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B" w:rsidRDefault="00C1252B" w:rsidP="00C1252B">
      <w:pPr>
        <w:jc w:val="center"/>
      </w:pPr>
      <w:r>
        <w:rPr>
          <w:noProof/>
        </w:rPr>
        <mc:AlternateContent>
          <mc:Choice Requires="wps">
            <w:drawing>
              <wp:anchor distT="0" distB="0" distL="114300" distR="114300" simplePos="0" relativeHeight="251661312" behindDoc="0" locked="0" layoutInCell="1" allowOverlap="1" wp14:anchorId="716FBCF3" wp14:editId="66B0AA0A">
                <wp:simplePos x="0" y="0"/>
                <wp:positionH relativeFrom="column">
                  <wp:posOffset>4229100</wp:posOffset>
                </wp:positionH>
                <wp:positionV relativeFrom="paragraph">
                  <wp:posOffset>-859790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707" w:rsidRDefault="007E4707" w:rsidP="00DB0209">
                            <w:pPr>
                              <w:spacing w:after="0" w:line="240" w:lineRule="auto"/>
                              <w:jc w:val="right"/>
                              <w:rPr>
                                <w:rFonts w:cs="Cambria"/>
                                <w:b/>
                                <w:color w:val="000000" w:themeColor="text1"/>
                                <w:sz w:val="32"/>
                                <w:szCs w:val="32"/>
                              </w:rPr>
                            </w:pPr>
                            <w:r>
                              <w:rPr>
                                <w:rFonts w:cs="Cambria"/>
                                <w:b/>
                                <w:color w:val="000000" w:themeColor="text1"/>
                                <w:sz w:val="32"/>
                                <w:szCs w:val="32"/>
                              </w:rPr>
                              <w:t xml:space="preserve">English Language Arts/Literacy </w:t>
                            </w:r>
                          </w:p>
                          <w:p w:rsidR="007E4707" w:rsidRPr="00DB0209" w:rsidRDefault="007E4707" w:rsidP="00DB0209">
                            <w:pPr>
                              <w:spacing w:after="0" w:line="240" w:lineRule="auto"/>
                              <w:jc w:val="right"/>
                              <w:rPr>
                                <w:b/>
                                <w:sz w:val="28"/>
                                <w:szCs w:val="28"/>
                              </w:rPr>
                            </w:pPr>
                            <w:r>
                              <w:rPr>
                                <w:rFonts w:cs="Cambria"/>
                                <w:b/>
                                <w:color w:val="000000" w:themeColor="text1"/>
                                <w:sz w:val="32"/>
                                <w:szCs w:val="32"/>
                              </w:rPr>
                              <w:t>Grade 3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67.7pt;width:39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" fillcolor="white [3201]" stroked="f" strokeweight=".5pt">
                <v:textbox>
                  <w:txbxContent>
                    <w:p w:rsidR="007E4707" w:rsidRDefault="007E4707" w:rsidP="00DB0209">
                      <w:pPr>
                        <w:spacing w:after="0" w:line="240" w:lineRule="auto"/>
                        <w:jc w:val="right"/>
                        <w:rPr>
                          <w:rFonts w:cs="Cambria"/>
                          <w:b/>
                          <w:color w:val="000000" w:themeColor="text1"/>
                          <w:sz w:val="32"/>
                          <w:szCs w:val="32"/>
                        </w:rPr>
                      </w:pPr>
                      <w:r>
                        <w:rPr>
                          <w:rFonts w:cs="Cambria"/>
                          <w:b/>
                          <w:color w:val="000000" w:themeColor="text1"/>
                          <w:sz w:val="32"/>
                          <w:szCs w:val="32"/>
                        </w:rPr>
                        <w:t xml:space="preserve">English Language Arts/Literacy </w:t>
                      </w:r>
                    </w:p>
                    <w:p w:rsidR="007E4707" w:rsidRPr="00DB0209" w:rsidRDefault="007E4707" w:rsidP="00DB0209">
                      <w:pPr>
                        <w:spacing w:after="0" w:line="240" w:lineRule="auto"/>
                        <w:jc w:val="right"/>
                        <w:rPr>
                          <w:b/>
                          <w:sz w:val="28"/>
                          <w:szCs w:val="28"/>
                        </w:rPr>
                      </w:pPr>
                      <w:r>
                        <w:rPr>
                          <w:rFonts w:cs="Cambria"/>
                          <w:b/>
                          <w:color w:val="000000" w:themeColor="text1"/>
                          <w:sz w:val="32"/>
                          <w:szCs w:val="32"/>
                        </w:rPr>
                        <w:t>Grade 3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Style w:val="TableGrid"/>
        <w:tblW w:w="14490" w:type="dxa"/>
        <w:tblInd w:w="108" w:type="dxa"/>
        <w:tblLayout w:type="fixed"/>
        <w:tblLook w:val="04A0" w:firstRow="1" w:lastRow="0" w:firstColumn="1" w:lastColumn="0" w:noHBand="0" w:noVBand="1"/>
      </w:tblPr>
      <w:tblGrid>
        <w:gridCol w:w="1980"/>
        <w:gridCol w:w="2502"/>
        <w:gridCol w:w="2502"/>
        <w:gridCol w:w="2502"/>
        <w:gridCol w:w="2502"/>
        <w:gridCol w:w="2502"/>
      </w:tblGrid>
      <w:tr w:rsidR="003A3BB2" w:rsidRPr="004C6C21" w:rsidTr="005E7D02">
        <w:tc>
          <w:tcPr>
            <w:tcW w:w="1980" w:type="dxa"/>
            <w:shd w:val="clear" w:color="auto" w:fill="D9D9D9" w:themeFill="background1" w:themeFillShade="D9"/>
            <w:vAlign w:val="center"/>
          </w:tcPr>
          <w:p w:rsidR="003A3BB2" w:rsidRPr="00D4387A" w:rsidRDefault="00C1252B" w:rsidP="007E4707">
            <w:pPr>
              <w:rPr>
                <w:b/>
              </w:rPr>
            </w:pPr>
            <w:r>
              <w:rPr>
                <w:b/>
              </w:rPr>
              <w:t>Year-Long Focus</w:t>
            </w:r>
          </w:p>
        </w:tc>
        <w:tc>
          <w:tcPr>
            <w:tcW w:w="2502" w:type="dxa"/>
            <w:shd w:val="clear" w:color="auto" w:fill="D9D9D9" w:themeFill="background1" w:themeFillShade="D9"/>
            <w:vAlign w:val="center"/>
          </w:tcPr>
          <w:p w:rsidR="003A3BB2" w:rsidRDefault="001C7054" w:rsidP="00AA2DF8">
            <w:pPr>
              <w:jc w:val="center"/>
              <w:rPr>
                <w:b/>
              </w:rPr>
            </w:pPr>
            <w:hyperlink w:anchor="Julian" w:history="1">
              <w:r w:rsidR="003A3BB2" w:rsidRPr="00DE3486">
                <w:rPr>
                  <w:rStyle w:val="Hyperlink"/>
                  <w:b/>
                </w:rPr>
                <w:t>Unit One</w:t>
              </w:r>
            </w:hyperlink>
          </w:p>
          <w:p w:rsidR="003A3BB2" w:rsidRPr="00DA0D23" w:rsidRDefault="003A3BB2" w:rsidP="00AA2DF8">
            <w:pPr>
              <w:jc w:val="center"/>
              <w:rPr>
                <w:sz w:val="20"/>
                <w:szCs w:val="20"/>
              </w:rPr>
            </w:pPr>
            <w:r w:rsidRPr="00DA0D23">
              <w:rPr>
                <w:sz w:val="20"/>
                <w:szCs w:val="20"/>
              </w:rPr>
              <w:t>(pg. 2)</w:t>
            </w:r>
          </w:p>
        </w:tc>
        <w:tc>
          <w:tcPr>
            <w:tcW w:w="2502" w:type="dxa"/>
            <w:shd w:val="clear" w:color="auto" w:fill="D9D9D9" w:themeFill="background1" w:themeFillShade="D9"/>
            <w:vAlign w:val="center"/>
          </w:tcPr>
          <w:p w:rsidR="003A3BB2" w:rsidRDefault="001C7054" w:rsidP="00AA2DF8">
            <w:pPr>
              <w:jc w:val="center"/>
              <w:rPr>
                <w:b/>
              </w:rPr>
            </w:pPr>
            <w:hyperlink w:anchor="TreeisGrowing" w:history="1">
              <w:r w:rsidR="003A3BB2" w:rsidRPr="00DE3486">
                <w:rPr>
                  <w:rStyle w:val="Hyperlink"/>
                  <w:b/>
                </w:rPr>
                <w:t>Unit Two</w:t>
              </w:r>
            </w:hyperlink>
          </w:p>
          <w:p w:rsidR="003A3BB2" w:rsidRPr="004C6C21" w:rsidRDefault="003A3BB2" w:rsidP="00AA2DF8">
            <w:pPr>
              <w:jc w:val="center"/>
              <w:rPr>
                <w:b/>
              </w:rPr>
            </w:pPr>
            <w:r>
              <w:rPr>
                <w:sz w:val="20"/>
                <w:szCs w:val="20"/>
              </w:rPr>
              <w:t>(pg. 3</w:t>
            </w:r>
            <w:r w:rsidRPr="00DA0D23">
              <w:rPr>
                <w:sz w:val="20"/>
                <w:szCs w:val="20"/>
              </w:rPr>
              <w:t>)</w:t>
            </w:r>
          </w:p>
        </w:tc>
        <w:tc>
          <w:tcPr>
            <w:tcW w:w="2502" w:type="dxa"/>
            <w:shd w:val="clear" w:color="auto" w:fill="D9D9D9" w:themeFill="background1" w:themeFillShade="D9"/>
            <w:vAlign w:val="center"/>
          </w:tcPr>
          <w:p w:rsidR="003A3BB2" w:rsidRDefault="001C7054" w:rsidP="00AA2DF8">
            <w:pPr>
              <w:jc w:val="center"/>
              <w:rPr>
                <w:b/>
              </w:rPr>
            </w:pPr>
            <w:hyperlink w:anchor="DearPeterRabbit" w:history="1">
              <w:r w:rsidR="003A3BB2" w:rsidRPr="00DE3486">
                <w:rPr>
                  <w:rStyle w:val="Hyperlink"/>
                  <w:b/>
                </w:rPr>
                <w:t>Unit Three</w:t>
              </w:r>
            </w:hyperlink>
          </w:p>
          <w:p w:rsidR="003A3BB2" w:rsidRPr="004C6C21" w:rsidRDefault="003A3BB2" w:rsidP="00AA2DF8">
            <w:pPr>
              <w:jc w:val="center"/>
              <w:rPr>
                <w:b/>
              </w:rPr>
            </w:pPr>
            <w:r>
              <w:rPr>
                <w:sz w:val="20"/>
                <w:szCs w:val="20"/>
              </w:rPr>
              <w:t>(pg. 4</w:t>
            </w:r>
            <w:r w:rsidRPr="00DA0D23">
              <w:rPr>
                <w:sz w:val="20"/>
                <w:szCs w:val="20"/>
              </w:rPr>
              <w:t>)</w:t>
            </w:r>
          </w:p>
        </w:tc>
        <w:tc>
          <w:tcPr>
            <w:tcW w:w="2502" w:type="dxa"/>
            <w:shd w:val="clear" w:color="auto" w:fill="D9D9D9" w:themeFill="background1" w:themeFillShade="D9"/>
            <w:vAlign w:val="center"/>
          </w:tcPr>
          <w:p w:rsidR="003A3BB2" w:rsidRDefault="001C7054" w:rsidP="00AA2DF8">
            <w:pPr>
              <w:jc w:val="center"/>
              <w:rPr>
                <w:b/>
              </w:rPr>
            </w:pPr>
            <w:hyperlink w:anchor="LouisianaPurchase" w:history="1">
              <w:r w:rsidR="003A3BB2" w:rsidRPr="00DE3486">
                <w:rPr>
                  <w:rStyle w:val="Hyperlink"/>
                  <w:b/>
                </w:rPr>
                <w:t>Unit Four</w:t>
              </w:r>
            </w:hyperlink>
          </w:p>
          <w:p w:rsidR="003A3BB2" w:rsidRPr="004C6C21" w:rsidRDefault="003A3BB2" w:rsidP="00AA2DF8">
            <w:pPr>
              <w:jc w:val="center"/>
              <w:rPr>
                <w:b/>
              </w:rPr>
            </w:pPr>
            <w:r>
              <w:rPr>
                <w:sz w:val="20"/>
                <w:szCs w:val="20"/>
              </w:rPr>
              <w:t>(pg. 5</w:t>
            </w:r>
            <w:r w:rsidRPr="00DA0D23">
              <w:rPr>
                <w:sz w:val="20"/>
                <w:szCs w:val="20"/>
              </w:rPr>
              <w:t>)</w:t>
            </w:r>
          </w:p>
        </w:tc>
        <w:tc>
          <w:tcPr>
            <w:tcW w:w="2502" w:type="dxa"/>
            <w:shd w:val="clear" w:color="auto" w:fill="D9D9D9" w:themeFill="background1" w:themeFillShade="D9"/>
            <w:vAlign w:val="center"/>
          </w:tcPr>
          <w:p w:rsidR="003A3BB2" w:rsidRDefault="001C7054" w:rsidP="00AA2DF8">
            <w:pPr>
              <w:jc w:val="center"/>
              <w:rPr>
                <w:b/>
              </w:rPr>
            </w:pPr>
            <w:hyperlink w:anchor="WinnDixie" w:history="1">
              <w:r w:rsidR="003A3BB2" w:rsidRPr="00DE3486">
                <w:rPr>
                  <w:rStyle w:val="Hyperlink"/>
                  <w:b/>
                </w:rPr>
                <w:t>Unit Five</w:t>
              </w:r>
            </w:hyperlink>
          </w:p>
          <w:p w:rsidR="003A3BB2" w:rsidRPr="004C6C21" w:rsidRDefault="003A3BB2" w:rsidP="00AA2DF8">
            <w:pPr>
              <w:jc w:val="center"/>
              <w:rPr>
                <w:b/>
              </w:rPr>
            </w:pPr>
            <w:r>
              <w:rPr>
                <w:sz w:val="20"/>
                <w:szCs w:val="20"/>
              </w:rPr>
              <w:t>(pg. 6</w:t>
            </w:r>
            <w:r w:rsidRPr="00DA0D23">
              <w:rPr>
                <w:sz w:val="20"/>
                <w:szCs w:val="20"/>
              </w:rPr>
              <w:t>)</w:t>
            </w:r>
          </w:p>
        </w:tc>
      </w:tr>
      <w:tr w:rsidR="003A3BB2" w:rsidRPr="0062141F" w:rsidTr="0041464C">
        <w:trPr>
          <w:trHeight w:val="728"/>
        </w:trPr>
        <w:tc>
          <w:tcPr>
            <w:tcW w:w="1980" w:type="dxa"/>
            <w:vMerge w:val="restart"/>
          </w:tcPr>
          <w:p w:rsidR="003A3BB2" w:rsidRPr="0062141F" w:rsidRDefault="003A3BB2" w:rsidP="007E4707">
            <w:pPr>
              <w:rPr>
                <w:b/>
                <w:sz w:val="20"/>
                <w:szCs w:val="20"/>
              </w:rPr>
            </w:pPr>
            <w:r w:rsidRPr="0062141F">
              <w:rPr>
                <w:b/>
                <w:sz w:val="20"/>
                <w:szCs w:val="20"/>
              </w:rPr>
              <w:t>Build students’ knowledge:</w:t>
            </w:r>
          </w:p>
          <w:p w:rsidR="003A3BB2" w:rsidRPr="0062141F" w:rsidRDefault="003A3BB2" w:rsidP="007E4707">
            <w:pPr>
              <w:rPr>
                <w:sz w:val="20"/>
                <w:szCs w:val="20"/>
              </w:rPr>
            </w:pPr>
            <w:r w:rsidRPr="0062141F">
              <w:rPr>
                <w:sz w:val="20"/>
                <w:szCs w:val="20"/>
              </w:rPr>
              <w:t>Illustrate how knowledge builds through texts within and across grades</w:t>
            </w:r>
          </w:p>
          <w:p w:rsidR="003A3BB2" w:rsidRPr="0062141F" w:rsidRDefault="003A3BB2" w:rsidP="007E4707">
            <w:pPr>
              <w:rPr>
                <w:sz w:val="20"/>
                <w:szCs w:val="20"/>
              </w:rPr>
            </w:pPr>
          </w:p>
        </w:tc>
        <w:tc>
          <w:tcPr>
            <w:tcW w:w="2502" w:type="dxa"/>
          </w:tcPr>
          <w:p w:rsidR="003A3BB2" w:rsidRPr="00D74E2E" w:rsidRDefault="003A3BB2" w:rsidP="00D74E2E">
            <w:pPr>
              <w:rPr>
                <w:sz w:val="20"/>
                <w:szCs w:val="20"/>
              </w:rPr>
            </w:pPr>
            <w:r w:rsidRPr="00D74E2E">
              <w:rPr>
                <w:i/>
                <w:sz w:val="20"/>
                <w:szCs w:val="20"/>
              </w:rPr>
              <w:t>The Stories Julian Tells</w:t>
            </w:r>
            <w:r w:rsidRPr="00D74E2E">
              <w:rPr>
                <w:sz w:val="20"/>
                <w:szCs w:val="20"/>
              </w:rPr>
              <w:t xml:space="preserve">, Ann Cameron (Literary, </w:t>
            </w:r>
            <w:hyperlink r:id="rId10" w:history="1">
              <w:r w:rsidR="00D74E2E" w:rsidRPr="00D74E2E">
                <w:rPr>
                  <w:rStyle w:val="Hyperlink"/>
                  <w:sz w:val="20"/>
                  <w:szCs w:val="20"/>
                </w:rPr>
                <w:t>Appendix B</w:t>
              </w:r>
            </w:hyperlink>
            <w:r w:rsidR="00D74E2E" w:rsidRPr="00D74E2E">
              <w:rPr>
                <w:sz w:val="20"/>
                <w:szCs w:val="20"/>
              </w:rPr>
              <w:t xml:space="preserve"> Exemplar</w:t>
            </w:r>
            <w:r w:rsidRPr="00D74E2E">
              <w:rPr>
                <w:sz w:val="20"/>
                <w:szCs w:val="20"/>
              </w:rPr>
              <w:t>)</w:t>
            </w:r>
          </w:p>
        </w:tc>
        <w:tc>
          <w:tcPr>
            <w:tcW w:w="2502" w:type="dxa"/>
          </w:tcPr>
          <w:p w:rsidR="003A3BB2" w:rsidRPr="0062141F" w:rsidRDefault="003A3BB2" w:rsidP="00AA2DF8">
            <w:pPr>
              <w:rPr>
                <w:sz w:val="20"/>
                <w:szCs w:val="20"/>
              </w:rPr>
            </w:pPr>
            <w:r w:rsidRPr="0062141F">
              <w:rPr>
                <w:rFonts w:cs="Arial"/>
                <w:i/>
                <w:sz w:val="20"/>
                <w:szCs w:val="20"/>
              </w:rPr>
              <w:t>A Tree is Growing</w:t>
            </w:r>
            <w:r w:rsidRPr="0062141F">
              <w:rPr>
                <w:rFonts w:cs="Arial"/>
                <w:sz w:val="20"/>
                <w:szCs w:val="20"/>
              </w:rPr>
              <w:t xml:space="preserve">, Arthur </w:t>
            </w:r>
            <w:proofErr w:type="spellStart"/>
            <w:r w:rsidRPr="0062141F">
              <w:rPr>
                <w:rFonts w:cs="Arial"/>
                <w:sz w:val="20"/>
                <w:szCs w:val="20"/>
              </w:rPr>
              <w:t>Dorros</w:t>
            </w:r>
            <w:proofErr w:type="spellEnd"/>
            <w:r w:rsidRPr="0062141F">
              <w:rPr>
                <w:rFonts w:cs="Arial"/>
                <w:sz w:val="20"/>
                <w:szCs w:val="20"/>
              </w:rPr>
              <w:t xml:space="preserve"> (Informational)</w:t>
            </w:r>
          </w:p>
        </w:tc>
        <w:tc>
          <w:tcPr>
            <w:tcW w:w="2502" w:type="dxa"/>
          </w:tcPr>
          <w:p w:rsidR="003A3BB2" w:rsidRPr="0062141F" w:rsidRDefault="003A3BB2" w:rsidP="00AA2DF8">
            <w:pPr>
              <w:rPr>
                <w:sz w:val="20"/>
                <w:szCs w:val="20"/>
              </w:rPr>
            </w:pPr>
            <w:r w:rsidRPr="0062141F">
              <w:rPr>
                <w:i/>
                <w:sz w:val="20"/>
                <w:szCs w:val="20"/>
              </w:rPr>
              <w:t>Dear Peter Rabbit</w:t>
            </w:r>
            <w:r w:rsidRPr="0062141F">
              <w:rPr>
                <w:sz w:val="20"/>
                <w:szCs w:val="20"/>
              </w:rPr>
              <w:t xml:space="preserve">, Alma </w:t>
            </w:r>
            <w:proofErr w:type="spellStart"/>
            <w:r w:rsidRPr="0062141F">
              <w:rPr>
                <w:sz w:val="20"/>
                <w:szCs w:val="20"/>
              </w:rPr>
              <w:t>Flor</w:t>
            </w:r>
            <w:proofErr w:type="spellEnd"/>
            <w:r w:rsidRPr="0062141F">
              <w:rPr>
                <w:sz w:val="20"/>
                <w:szCs w:val="20"/>
              </w:rPr>
              <w:t xml:space="preserve"> Ada (Literary)</w:t>
            </w:r>
          </w:p>
        </w:tc>
        <w:tc>
          <w:tcPr>
            <w:tcW w:w="2502" w:type="dxa"/>
          </w:tcPr>
          <w:p w:rsidR="003A3BB2" w:rsidRPr="0062141F" w:rsidRDefault="003A3BB2" w:rsidP="00DE3486">
            <w:pPr>
              <w:rPr>
                <w:sz w:val="20"/>
                <w:szCs w:val="20"/>
              </w:rPr>
            </w:pPr>
            <w:r w:rsidRPr="0062141F">
              <w:rPr>
                <w:i/>
                <w:sz w:val="20"/>
                <w:szCs w:val="20"/>
              </w:rPr>
              <w:t>The Louisiana Purchase: Would You Close the Deal?</w:t>
            </w:r>
            <w:r w:rsidRPr="0062141F">
              <w:rPr>
                <w:sz w:val="20"/>
                <w:szCs w:val="20"/>
              </w:rPr>
              <w:t>, Elaine Landau (Informational)</w:t>
            </w:r>
          </w:p>
        </w:tc>
        <w:tc>
          <w:tcPr>
            <w:tcW w:w="2502" w:type="dxa"/>
          </w:tcPr>
          <w:p w:rsidR="003A3BB2" w:rsidRPr="0062141F" w:rsidRDefault="003A3BB2" w:rsidP="00AA2DF8">
            <w:pPr>
              <w:rPr>
                <w:sz w:val="20"/>
                <w:szCs w:val="20"/>
              </w:rPr>
            </w:pPr>
            <w:r w:rsidRPr="0062141F">
              <w:rPr>
                <w:i/>
                <w:sz w:val="20"/>
                <w:szCs w:val="20"/>
              </w:rPr>
              <w:t>Because of Winn-Dixie</w:t>
            </w:r>
            <w:r w:rsidRPr="0062141F">
              <w:rPr>
                <w:sz w:val="20"/>
                <w:szCs w:val="20"/>
              </w:rPr>
              <w:t xml:space="preserve">, Kate </w:t>
            </w:r>
            <w:proofErr w:type="spellStart"/>
            <w:r w:rsidRPr="0062141F">
              <w:rPr>
                <w:sz w:val="20"/>
                <w:szCs w:val="20"/>
              </w:rPr>
              <w:t>DiCamillo</w:t>
            </w:r>
            <w:proofErr w:type="spellEnd"/>
            <w:r w:rsidRPr="0062141F">
              <w:rPr>
                <w:sz w:val="20"/>
                <w:szCs w:val="20"/>
              </w:rPr>
              <w:t xml:space="preserve"> (Literary)</w:t>
            </w:r>
          </w:p>
        </w:tc>
      </w:tr>
      <w:tr w:rsidR="00AA2DF8" w:rsidRPr="0062141F" w:rsidTr="0041464C">
        <w:trPr>
          <w:trHeight w:val="1520"/>
        </w:trPr>
        <w:tc>
          <w:tcPr>
            <w:tcW w:w="1980" w:type="dxa"/>
            <w:vMerge/>
          </w:tcPr>
          <w:p w:rsidR="00AA2DF8" w:rsidRPr="0062141F" w:rsidRDefault="00AA2DF8" w:rsidP="00AA2DF8">
            <w:pPr>
              <w:rPr>
                <w:b/>
                <w:sz w:val="20"/>
                <w:szCs w:val="20"/>
              </w:rPr>
            </w:pPr>
          </w:p>
        </w:tc>
        <w:tc>
          <w:tcPr>
            <w:tcW w:w="2502" w:type="dxa"/>
          </w:tcPr>
          <w:p w:rsidR="00AA2DF8" w:rsidRPr="0062141F" w:rsidRDefault="00AA2DF8" w:rsidP="00DE3486">
            <w:pPr>
              <w:rPr>
                <w:sz w:val="20"/>
                <w:szCs w:val="20"/>
              </w:rPr>
            </w:pPr>
            <w:r w:rsidRPr="0062141F">
              <w:rPr>
                <w:sz w:val="20"/>
                <w:szCs w:val="20"/>
              </w:rPr>
              <w:t>Students learn more about storytelling as a means of transmitting knowl</w:t>
            </w:r>
            <w:r w:rsidR="00DE3486" w:rsidRPr="0062141F">
              <w:rPr>
                <w:sz w:val="20"/>
                <w:szCs w:val="20"/>
              </w:rPr>
              <w:t>edge and connecting with others</w:t>
            </w:r>
            <w:r w:rsidRPr="0062141F">
              <w:rPr>
                <w:sz w:val="20"/>
                <w:szCs w:val="20"/>
              </w:rPr>
              <w:t>. They also learn about the importance of books.</w:t>
            </w:r>
          </w:p>
        </w:tc>
        <w:tc>
          <w:tcPr>
            <w:tcW w:w="2502" w:type="dxa"/>
          </w:tcPr>
          <w:p w:rsidR="00AA2DF8" w:rsidRPr="0062141F" w:rsidRDefault="00AA2DF8" w:rsidP="00AA2DF8">
            <w:pPr>
              <w:rPr>
                <w:sz w:val="20"/>
                <w:szCs w:val="20"/>
              </w:rPr>
            </w:pPr>
            <w:r w:rsidRPr="0062141F">
              <w:rPr>
                <w:sz w:val="20"/>
                <w:szCs w:val="20"/>
              </w:rPr>
              <w:t>Students learn about interdependence in forest ecosystems and the importance of preserving balance and cycles in nature.</w:t>
            </w:r>
          </w:p>
        </w:tc>
        <w:tc>
          <w:tcPr>
            <w:tcW w:w="2502" w:type="dxa"/>
          </w:tcPr>
          <w:p w:rsidR="00AA2DF8" w:rsidRPr="0062141F" w:rsidRDefault="00AA2DF8" w:rsidP="00DE3486">
            <w:pPr>
              <w:rPr>
                <w:sz w:val="20"/>
                <w:szCs w:val="20"/>
              </w:rPr>
            </w:pPr>
            <w:r w:rsidRPr="0062141F">
              <w:rPr>
                <w:sz w:val="20"/>
                <w:szCs w:val="20"/>
              </w:rPr>
              <w:t xml:space="preserve">Through the study of “trickster” tales from various cultures, students </w:t>
            </w:r>
            <w:r w:rsidR="00DE3486" w:rsidRPr="0062141F">
              <w:rPr>
                <w:sz w:val="20"/>
                <w:szCs w:val="20"/>
              </w:rPr>
              <w:t xml:space="preserve">learn that </w:t>
            </w:r>
            <w:r w:rsidRPr="0062141F">
              <w:rPr>
                <w:sz w:val="20"/>
                <w:szCs w:val="20"/>
              </w:rPr>
              <w:t>storytelling can be entertaining as well as educational.</w:t>
            </w:r>
          </w:p>
        </w:tc>
        <w:tc>
          <w:tcPr>
            <w:tcW w:w="2502" w:type="dxa"/>
          </w:tcPr>
          <w:p w:rsidR="00AA2DF8" w:rsidRPr="0062141F" w:rsidRDefault="00AA2DF8" w:rsidP="00AA2DF8">
            <w:pPr>
              <w:rPr>
                <w:sz w:val="20"/>
                <w:szCs w:val="20"/>
              </w:rPr>
            </w:pPr>
            <w:r w:rsidRPr="0062141F">
              <w:rPr>
                <w:sz w:val="20"/>
                <w:szCs w:val="20"/>
              </w:rPr>
              <w:t>Students learn more about our country and its exploration and expansion through the Louisiana Purchase and the opening of the West.</w:t>
            </w:r>
          </w:p>
        </w:tc>
        <w:tc>
          <w:tcPr>
            <w:tcW w:w="2502" w:type="dxa"/>
          </w:tcPr>
          <w:p w:rsidR="00AA2DF8" w:rsidRPr="0062141F" w:rsidRDefault="00AA2DF8" w:rsidP="00DE3486">
            <w:pPr>
              <w:rPr>
                <w:sz w:val="20"/>
                <w:szCs w:val="20"/>
              </w:rPr>
            </w:pPr>
            <w:r w:rsidRPr="0062141F">
              <w:rPr>
                <w:sz w:val="20"/>
                <w:szCs w:val="20"/>
              </w:rPr>
              <w:t>Students explore the idea of finding friends in unexpected places and connecting with others</w:t>
            </w:r>
            <w:r w:rsidR="00DE3486" w:rsidRPr="0062141F">
              <w:rPr>
                <w:sz w:val="20"/>
                <w:szCs w:val="20"/>
              </w:rPr>
              <w:t xml:space="preserve"> by accepting difference</w:t>
            </w:r>
            <w:r w:rsidRPr="0062141F">
              <w:rPr>
                <w:sz w:val="20"/>
                <w:szCs w:val="20"/>
              </w:rPr>
              <w:t>s.</w:t>
            </w:r>
          </w:p>
        </w:tc>
      </w:tr>
      <w:tr w:rsidR="00AA2DF8" w:rsidRPr="0062141F" w:rsidTr="0041464C">
        <w:trPr>
          <w:trHeight w:val="1457"/>
        </w:trPr>
        <w:tc>
          <w:tcPr>
            <w:tcW w:w="1980" w:type="dxa"/>
          </w:tcPr>
          <w:p w:rsidR="00AA2DF8" w:rsidRPr="0062141F" w:rsidRDefault="001C7054" w:rsidP="00AA2DF8">
            <w:pPr>
              <w:rPr>
                <w:rFonts w:ascii="Calibri" w:hAnsi="Calibri"/>
                <w:b/>
                <w:sz w:val="20"/>
                <w:szCs w:val="20"/>
              </w:rPr>
            </w:pPr>
            <w:hyperlink r:id="rId11" w:history="1">
              <w:r w:rsidR="0017312E" w:rsidRPr="0074141D">
                <w:rPr>
                  <w:rStyle w:val="Hyperlink"/>
                  <w:rFonts w:ascii="Calibri" w:hAnsi="Calibri"/>
                  <w:b/>
                  <w:sz w:val="20"/>
                  <w:szCs w:val="20"/>
                </w:rPr>
                <w:t>Increase text c</w:t>
              </w:r>
              <w:r w:rsidR="00AA2DF8" w:rsidRPr="0074141D">
                <w:rPr>
                  <w:rStyle w:val="Hyperlink"/>
                  <w:rFonts w:ascii="Calibri" w:hAnsi="Calibri"/>
                  <w:b/>
                  <w:sz w:val="20"/>
                  <w:szCs w:val="20"/>
                </w:rPr>
                <w:t>omplexity</w:t>
              </w:r>
            </w:hyperlink>
            <w:r w:rsidR="00AA2DF8" w:rsidRPr="003715AF">
              <w:rPr>
                <w:rStyle w:val="FootnoteReference"/>
                <w:rFonts w:ascii="Calibri" w:hAnsi="Calibri"/>
                <w:b/>
                <w:sz w:val="24"/>
                <w:szCs w:val="24"/>
              </w:rPr>
              <w:footnoteReference w:id="1"/>
            </w:r>
            <w:r w:rsidR="00AA2DF8" w:rsidRPr="0062141F">
              <w:rPr>
                <w:rFonts w:ascii="Calibri" w:hAnsi="Calibri"/>
                <w:b/>
                <w:sz w:val="20"/>
                <w:szCs w:val="20"/>
              </w:rPr>
              <w:t>:</w:t>
            </w:r>
          </w:p>
          <w:p w:rsidR="00AA2DF8" w:rsidRPr="0062141F" w:rsidRDefault="00AA2DF8" w:rsidP="00AA2DF8">
            <w:pPr>
              <w:rPr>
                <w:rFonts w:ascii="Calibri" w:hAnsi="Calibri"/>
                <w:b/>
                <w:sz w:val="20"/>
                <w:szCs w:val="20"/>
              </w:rPr>
            </w:pPr>
            <w:r w:rsidRPr="0062141F">
              <w:rPr>
                <w:rFonts w:ascii="Calibri" w:hAnsi="Calibri"/>
                <w:sz w:val="20"/>
                <w:szCs w:val="20"/>
              </w:rPr>
              <w:t>Illustrate how text complexity increases within and across grades</w:t>
            </w:r>
          </w:p>
        </w:tc>
        <w:tc>
          <w:tcPr>
            <w:tcW w:w="2502" w:type="dxa"/>
          </w:tcPr>
          <w:p w:rsidR="00AA2DF8" w:rsidRPr="0062141F" w:rsidRDefault="00AA2DF8" w:rsidP="00DF3415">
            <w:pPr>
              <w:rPr>
                <w:sz w:val="20"/>
                <w:szCs w:val="20"/>
              </w:rPr>
            </w:pPr>
            <w:r w:rsidRPr="0062141F">
              <w:rPr>
                <w:sz w:val="20"/>
                <w:szCs w:val="20"/>
              </w:rPr>
              <w:t xml:space="preserve">Text complexity ranges from grades 2-3; read </w:t>
            </w:r>
            <w:proofErr w:type="spellStart"/>
            <w:r w:rsidRPr="0062141F">
              <w:rPr>
                <w:sz w:val="20"/>
                <w:szCs w:val="20"/>
              </w:rPr>
              <w:t>alouds</w:t>
            </w:r>
            <w:proofErr w:type="spellEnd"/>
            <w:r w:rsidRPr="0062141F">
              <w:rPr>
                <w:sz w:val="20"/>
                <w:szCs w:val="20"/>
              </w:rPr>
              <w:t xml:space="preserve"> are from the </w:t>
            </w:r>
            <w:r w:rsidR="00DF3415">
              <w:rPr>
                <w:sz w:val="20"/>
                <w:szCs w:val="20"/>
              </w:rPr>
              <w:t xml:space="preserve">4-5 </w:t>
            </w:r>
            <w:r w:rsidRPr="0062141F">
              <w:rPr>
                <w:sz w:val="20"/>
                <w:szCs w:val="20"/>
              </w:rPr>
              <w:t>grade</w:t>
            </w:r>
            <w:r w:rsidR="00DF3415">
              <w:rPr>
                <w:sz w:val="20"/>
                <w:szCs w:val="20"/>
              </w:rPr>
              <w:t xml:space="preserve"> </w:t>
            </w:r>
            <w:proofErr w:type="gramStart"/>
            <w:r w:rsidRPr="0062141F">
              <w:rPr>
                <w:sz w:val="20"/>
                <w:szCs w:val="20"/>
              </w:rPr>
              <w:t>band</w:t>
            </w:r>
            <w:proofErr w:type="gramEnd"/>
            <w:r w:rsidRPr="0062141F">
              <w:rPr>
                <w:sz w:val="20"/>
                <w:szCs w:val="20"/>
              </w:rPr>
              <w:t>.</w:t>
            </w:r>
          </w:p>
        </w:tc>
        <w:tc>
          <w:tcPr>
            <w:tcW w:w="2502" w:type="dxa"/>
          </w:tcPr>
          <w:p w:rsidR="00AA2DF8" w:rsidRPr="0062141F" w:rsidRDefault="00AA2DF8" w:rsidP="00AA2DF8">
            <w:pPr>
              <w:rPr>
                <w:sz w:val="20"/>
                <w:szCs w:val="20"/>
              </w:rPr>
            </w:pPr>
            <w:r w:rsidRPr="0062141F">
              <w:rPr>
                <w:sz w:val="20"/>
                <w:szCs w:val="20"/>
              </w:rPr>
              <w:t xml:space="preserve">Text complexity ranges from grades 2-3; read </w:t>
            </w:r>
            <w:proofErr w:type="spellStart"/>
            <w:r w:rsidRPr="0062141F">
              <w:rPr>
                <w:sz w:val="20"/>
                <w:szCs w:val="20"/>
              </w:rPr>
              <w:t>alouds</w:t>
            </w:r>
            <w:proofErr w:type="spellEnd"/>
            <w:r w:rsidRPr="0062141F">
              <w:rPr>
                <w:sz w:val="20"/>
                <w:szCs w:val="20"/>
              </w:rPr>
              <w:t xml:space="preserve"> are from the</w:t>
            </w:r>
            <w:r w:rsidR="00DF3415">
              <w:rPr>
                <w:sz w:val="20"/>
                <w:szCs w:val="20"/>
              </w:rPr>
              <w:t xml:space="preserve"> 4-5 grade </w:t>
            </w:r>
            <w:proofErr w:type="gramStart"/>
            <w:r w:rsidRPr="0062141F">
              <w:rPr>
                <w:sz w:val="20"/>
                <w:szCs w:val="20"/>
              </w:rPr>
              <w:t>band</w:t>
            </w:r>
            <w:proofErr w:type="gramEnd"/>
            <w:r w:rsidRPr="0062141F">
              <w:rPr>
                <w:sz w:val="20"/>
                <w:szCs w:val="20"/>
              </w:rPr>
              <w:t>.</w:t>
            </w:r>
          </w:p>
          <w:p w:rsidR="00AA2DF8" w:rsidRPr="0062141F" w:rsidRDefault="00AA2DF8" w:rsidP="00AA2DF8">
            <w:pPr>
              <w:rPr>
                <w:sz w:val="20"/>
                <w:szCs w:val="20"/>
              </w:rPr>
            </w:pPr>
          </w:p>
        </w:tc>
        <w:tc>
          <w:tcPr>
            <w:tcW w:w="2502" w:type="dxa"/>
          </w:tcPr>
          <w:p w:rsidR="00AA2DF8" w:rsidRPr="0062141F" w:rsidRDefault="00AA2DF8" w:rsidP="00AA2DF8">
            <w:pPr>
              <w:rPr>
                <w:sz w:val="20"/>
                <w:szCs w:val="20"/>
              </w:rPr>
            </w:pPr>
            <w:r w:rsidRPr="0062141F">
              <w:rPr>
                <w:sz w:val="20"/>
                <w:szCs w:val="20"/>
              </w:rPr>
              <w:t xml:space="preserve">Text complexity ranges from grades 2-3, with the anchor text from the higher end of the band; read </w:t>
            </w:r>
            <w:proofErr w:type="spellStart"/>
            <w:r w:rsidRPr="0062141F">
              <w:rPr>
                <w:sz w:val="20"/>
                <w:szCs w:val="20"/>
              </w:rPr>
              <w:t>alouds</w:t>
            </w:r>
            <w:proofErr w:type="spellEnd"/>
            <w:r w:rsidRPr="0062141F">
              <w:rPr>
                <w:sz w:val="20"/>
                <w:szCs w:val="20"/>
              </w:rPr>
              <w:t xml:space="preserve"> are from the </w:t>
            </w:r>
            <w:r w:rsidR="00DF3415">
              <w:rPr>
                <w:sz w:val="20"/>
                <w:szCs w:val="20"/>
              </w:rPr>
              <w:t xml:space="preserve">4-5 grade </w:t>
            </w:r>
            <w:proofErr w:type="gramStart"/>
            <w:r w:rsidRPr="0062141F">
              <w:rPr>
                <w:sz w:val="20"/>
                <w:szCs w:val="20"/>
              </w:rPr>
              <w:t>band</w:t>
            </w:r>
            <w:proofErr w:type="gramEnd"/>
            <w:r w:rsidRPr="0062141F">
              <w:rPr>
                <w:sz w:val="20"/>
                <w:szCs w:val="20"/>
              </w:rPr>
              <w:t>.</w:t>
            </w:r>
          </w:p>
        </w:tc>
        <w:tc>
          <w:tcPr>
            <w:tcW w:w="2502" w:type="dxa"/>
          </w:tcPr>
          <w:p w:rsidR="00AA2DF8" w:rsidRPr="0062141F" w:rsidRDefault="00AA2DF8" w:rsidP="00AA2DF8">
            <w:pPr>
              <w:rPr>
                <w:sz w:val="20"/>
                <w:szCs w:val="20"/>
              </w:rPr>
            </w:pPr>
            <w:r w:rsidRPr="0062141F">
              <w:rPr>
                <w:sz w:val="20"/>
                <w:szCs w:val="20"/>
              </w:rPr>
              <w:t xml:space="preserve">Text complexity ranges from grades 2-3; read </w:t>
            </w:r>
            <w:proofErr w:type="spellStart"/>
            <w:r w:rsidRPr="0062141F">
              <w:rPr>
                <w:sz w:val="20"/>
                <w:szCs w:val="20"/>
              </w:rPr>
              <w:t>alouds</w:t>
            </w:r>
            <w:proofErr w:type="spellEnd"/>
            <w:r w:rsidRPr="0062141F">
              <w:rPr>
                <w:sz w:val="20"/>
                <w:szCs w:val="20"/>
              </w:rPr>
              <w:t xml:space="preserve"> are from the </w:t>
            </w:r>
            <w:r w:rsidR="00DF3415">
              <w:rPr>
                <w:sz w:val="20"/>
                <w:szCs w:val="20"/>
              </w:rPr>
              <w:t xml:space="preserve">3-5 grade </w:t>
            </w:r>
            <w:proofErr w:type="gramStart"/>
            <w:r w:rsidRPr="0062141F">
              <w:rPr>
                <w:sz w:val="20"/>
                <w:szCs w:val="20"/>
              </w:rPr>
              <w:t>band</w:t>
            </w:r>
            <w:proofErr w:type="gramEnd"/>
            <w:r w:rsidRPr="0062141F">
              <w:rPr>
                <w:sz w:val="20"/>
                <w:szCs w:val="20"/>
              </w:rPr>
              <w:t>.</w:t>
            </w:r>
          </w:p>
          <w:p w:rsidR="00AA2DF8" w:rsidRPr="0062141F" w:rsidRDefault="00AA2DF8" w:rsidP="00AA2DF8">
            <w:pPr>
              <w:rPr>
                <w:sz w:val="20"/>
                <w:szCs w:val="20"/>
              </w:rPr>
            </w:pPr>
          </w:p>
        </w:tc>
        <w:tc>
          <w:tcPr>
            <w:tcW w:w="2502" w:type="dxa"/>
          </w:tcPr>
          <w:p w:rsidR="00AA2DF8" w:rsidRPr="0062141F" w:rsidRDefault="00AA2DF8" w:rsidP="00AA2DF8">
            <w:pPr>
              <w:rPr>
                <w:sz w:val="20"/>
                <w:szCs w:val="20"/>
              </w:rPr>
            </w:pPr>
            <w:r w:rsidRPr="0062141F">
              <w:rPr>
                <w:sz w:val="20"/>
                <w:szCs w:val="20"/>
              </w:rPr>
              <w:t>This set is placed at the end of the year because of the in</w:t>
            </w:r>
            <w:r w:rsidR="00DE3486" w:rsidRPr="0062141F">
              <w:rPr>
                <w:sz w:val="20"/>
                <w:szCs w:val="20"/>
              </w:rPr>
              <w:t>dependent reading expectations; there is a range of text complexity represented in the set.</w:t>
            </w:r>
          </w:p>
        </w:tc>
      </w:tr>
      <w:tr w:rsidR="00AA2DF8" w:rsidRPr="0062141F" w:rsidTr="00C1252B">
        <w:trPr>
          <w:trHeight w:val="1547"/>
        </w:trPr>
        <w:tc>
          <w:tcPr>
            <w:tcW w:w="1980" w:type="dxa"/>
          </w:tcPr>
          <w:p w:rsidR="00AA2DF8" w:rsidRPr="0062141F" w:rsidRDefault="00AA2DF8" w:rsidP="00AA2DF8">
            <w:pPr>
              <w:rPr>
                <w:rFonts w:ascii="Calibri" w:hAnsi="Calibri"/>
                <w:b/>
                <w:sz w:val="20"/>
                <w:szCs w:val="20"/>
              </w:rPr>
            </w:pPr>
            <w:r w:rsidRPr="0062141F">
              <w:rPr>
                <w:rFonts w:ascii="Calibri" w:hAnsi="Calibri"/>
                <w:b/>
                <w:sz w:val="20"/>
                <w:szCs w:val="20"/>
              </w:rPr>
              <w:t>Integrat</w:t>
            </w:r>
            <w:r w:rsidR="0017312E" w:rsidRPr="0062141F">
              <w:rPr>
                <w:rFonts w:ascii="Calibri" w:hAnsi="Calibri"/>
                <w:b/>
                <w:sz w:val="20"/>
                <w:szCs w:val="20"/>
              </w:rPr>
              <w:t>e</w:t>
            </w:r>
            <w:r w:rsidR="00AE73A9">
              <w:rPr>
                <w:rFonts w:ascii="Calibri" w:hAnsi="Calibri"/>
                <w:b/>
                <w:sz w:val="20"/>
                <w:szCs w:val="20"/>
              </w:rPr>
              <w:t xml:space="preserve"> standards around </w:t>
            </w:r>
            <w:r w:rsidRPr="0062141F">
              <w:rPr>
                <w:rFonts w:ascii="Calibri" w:hAnsi="Calibri"/>
                <w:b/>
                <w:sz w:val="20"/>
                <w:szCs w:val="20"/>
              </w:rPr>
              <w:t>texts:</w:t>
            </w:r>
          </w:p>
          <w:p w:rsidR="00AA2DF8" w:rsidRPr="0062141F" w:rsidRDefault="00AA2DF8" w:rsidP="00AA2DF8">
            <w:pPr>
              <w:rPr>
                <w:rFonts w:ascii="Calibri" w:hAnsi="Calibri"/>
                <w:sz w:val="20"/>
                <w:szCs w:val="20"/>
              </w:rPr>
            </w:pPr>
            <w:r w:rsidRPr="0062141F">
              <w:rPr>
                <w:rFonts w:ascii="Calibri" w:hAnsi="Calibri"/>
                <w:sz w:val="20"/>
                <w:szCs w:val="20"/>
              </w:rPr>
              <w:t>Provide multiple opportunities for students to develop their literacy</w:t>
            </w:r>
          </w:p>
        </w:tc>
        <w:tc>
          <w:tcPr>
            <w:tcW w:w="12510" w:type="dxa"/>
            <w:gridSpan w:val="5"/>
          </w:tcPr>
          <w:p w:rsidR="00AA2DF8" w:rsidRPr="0062141F" w:rsidRDefault="00AA2DF8" w:rsidP="00AA2DF8">
            <w:pPr>
              <w:rPr>
                <w:noProof/>
                <w:sz w:val="20"/>
                <w:szCs w:val="20"/>
              </w:rPr>
            </w:pPr>
            <w:r w:rsidRPr="0062141F">
              <w:rPr>
                <w:noProof/>
                <w:sz w:val="20"/>
                <w:szCs w:val="20"/>
              </w:rPr>
              <w:t xml:space="preserve">The PARCC Model Content Frameworks provide an overview of how the standards can be integrated and centered around the reading of complex texts. The frameworks include: </w:t>
            </w:r>
          </w:p>
          <w:p w:rsidR="00AA2DF8" w:rsidRPr="0062141F" w:rsidRDefault="00AA2DF8" w:rsidP="00AA2DF8">
            <w:pPr>
              <w:pStyle w:val="ListParagraph"/>
              <w:numPr>
                <w:ilvl w:val="0"/>
                <w:numId w:val="1"/>
              </w:numPr>
              <w:rPr>
                <w:noProof/>
                <w:sz w:val="20"/>
                <w:szCs w:val="20"/>
              </w:rPr>
            </w:pPr>
            <w:r w:rsidRPr="0062141F">
              <w:rPr>
                <w:noProof/>
                <w:sz w:val="20"/>
                <w:szCs w:val="20"/>
              </w:rPr>
              <w:t xml:space="preserve">A </w:t>
            </w:r>
            <w:hyperlink r:id="rId12" w:history="1">
              <w:r w:rsidRPr="0062141F">
                <w:rPr>
                  <w:rStyle w:val="Hyperlink"/>
                  <w:noProof/>
                  <w:sz w:val="20"/>
                  <w:szCs w:val="20"/>
                </w:rPr>
                <w:t>sample visual</w:t>
              </w:r>
            </w:hyperlink>
            <w:r w:rsidRPr="0062141F">
              <w:rPr>
                <w:noProof/>
                <w:sz w:val="20"/>
                <w:szCs w:val="20"/>
              </w:rPr>
              <w:t xml:space="preserve"> of how a year might be organized,</w:t>
            </w:r>
          </w:p>
          <w:p w:rsidR="00AA2DF8" w:rsidRPr="0062141F" w:rsidRDefault="00AA2DF8" w:rsidP="00AA2DF8">
            <w:pPr>
              <w:pStyle w:val="ListParagraph"/>
              <w:numPr>
                <w:ilvl w:val="0"/>
                <w:numId w:val="1"/>
              </w:numPr>
              <w:rPr>
                <w:noProof/>
                <w:sz w:val="20"/>
                <w:szCs w:val="20"/>
              </w:rPr>
            </w:pPr>
            <w:r w:rsidRPr="0062141F">
              <w:rPr>
                <w:noProof/>
                <w:sz w:val="20"/>
                <w:szCs w:val="20"/>
              </w:rPr>
              <w:t xml:space="preserve">An </w:t>
            </w:r>
            <w:hyperlink r:id="rId13" w:history="1">
              <w:r w:rsidRPr="0062141F">
                <w:rPr>
                  <w:rStyle w:val="Hyperlink"/>
                  <w:noProof/>
                  <w:sz w:val="20"/>
                  <w:szCs w:val="20"/>
                </w:rPr>
                <w:t>overview</w:t>
              </w:r>
            </w:hyperlink>
            <w:r w:rsidRPr="0062141F">
              <w:rPr>
                <w:noProof/>
                <w:sz w:val="20"/>
                <w:szCs w:val="20"/>
              </w:rPr>
              <w:t xml:space="preserve"> of the Common Core State Standard expectations in grade 3,</w:t>
            </w:r>
          </w:p>
          <w:p w:rsidR="00AA2DF8" w:rsidRPr="0062141F" w:rsidRDefault="001C7054" w:rsidP="00AA2DF8">
            <w:pPr>
              <w:pStyle w:val="ListParagraph"/>
              <w:numPr>
                <w:ilvl w:val="0"/>
                <w:numId w:val="1"/>
              </w:numPr>
              <w:rPr>
                <w:noProof/>
                <w:sz w:val="20"/>
                <w:szCs w:val="20"/>
              </w:rPr>
            </w:pPr>
            <w:hyperlink r:id="rId14" w:history="1">
              <w:r w:rsidR="00AA2DF8" w:rsidRPr="0062141F">
                <w:rPr>
                  <w:rStyle w:val="Hyperlink"/>
                  <w:noProof/>
                  <w:sz w:val="20"/>
                  <w:szCs w:val="20"/>
                </w:rPr>
                <w:t>Writing standards progression</w:t>
              </w:r>
            </w:hyperlink>
            <w:r w:rsidR="00AA2DF8" w:rsidRPr="0062141F">
              <w:rPr>
                <w:noProof/>
                <w:sz w:val="20"/>
                <w:szCs w:val="20"/>
              </w:rPr>
              <w:t xml:space="preserve"> from grade 2 to </w:t>
            </w:r>
            <w:r w:rsidR="004A1B7B" w:rsidRPr="0062141F">
              <w:rPr>
                <w:noProof/>
                <w:sz w:val="20"/>
                <w:szCs w:val="20"/>
              </w:rPr>
              <w:t xml:space="preserve">grade </w:t>
            </w:r>
            <w:r w:rsidR="00AA2DF8" w:rsidRPr="0062141F">
              <w:rPr>
                <w:noProof/>
                <w:sz w:val="20"/>
                <w:szCs w:val="20"/>
              </w:rPr>
              <w:t xml:space="preserve">3, and </w:t>
            </w:r>
          </w:p>
          <w:p w:rsidR="00AA2DF8" w:rsidRPr="00C1252B" w:rsidRDefault="001C7054" w:rsidP="00C1252B">
            <w:pPr>
              <w:pStyle w:val="ListParagraph"/>
              <w:numPr>
                <w:ilvl w:val="0"/>
                <w:numId w:val="1"/>
              </w:numPr>
              <w:spacing w:after="120"/>
              <w:contextualSpacing w:val="0"/>
              <w:rPr>
                <w:noProof/>
                <w:sz w:val="20"/>
                <w:szCs w:val="20"/>
              </w:rPr>
            </w:pPr>
            <w:hyperlink r:id="rId15" w:history="1">
              <w:r w:rsidR="00AA2DF8" w:rsidRPr="0062141F">
                <w:rPr>
                  <w:rStyle w:val="Hyperlink"/>
                  <w:noProof/>
                  <w:sz w:val="20"/>
                  <w:szCs w:val="20"/>
                </w:rPr>
                <w:t>Speaking and Listening standards progression</w:t>
              </w:r>
            </w:hyperlink>
            <w:r w:rsidR="00AA2DF8" w:rsidRPr="0062141F">
              <w:rPr>
                <w:noProof/>
                <w:sz w:val="20"/>
                <w:szCs w:val="20"/>
              </w:rPr>
              <w:t xml:space="preserve"> from grade 2 to </w:t>
            </w:r>
            <w:r w:rsidR="004A1B7B" w:rsidRPr="0062141F">
              <w:rPr>
                <w:noProof/>
                <w:sz w:val="20"/>
                <w:szCs w:val="20"/>
              </w:rPr>
              <w:t xml:space="preserve">grade </w:t>
            </w:r>
            <w:r w:rsidR="00AA2DF8" w:rsidRPr="0062141F">
              <w:rPr>
                <w:noProof/>
                <w:sz w:val="20"/>
                <w:szCs w:val="20"/>
              </w:rPr>
              <w:t>3.</w:t>
            </w:r>
          </w:p>
        </w:tc>
      </w:tr>
    </w:tbl>
    <w:p w:rsidR="00DE3486" w:rsidRDefault="00DE3486"/>
    <w:p w:rsidR="00DE3486" w:rsidRDefault="00DE3486">
      <w:pPr>
        <w:sectPr w:rsidR="00DE3486" w:rsidSect="00926BD0">
          <w:headerReference w:type="default" r:id="rId16"/>
          <w:footerReference w:type="default" r:id="rId17"/>
          <w:pgSz w:w="15840" w:h="12240" w:orient="landscape" w:code="1"/>
          <w:pgMar w:top="2070" w:right="720" w:bottom="720" w:left="720" w:header="720" w:footer="540" w:gutter="0"/>
          <w:cols w:space="720"/>
          <w:docGrid w:linePitch="360"/>
        </w:sectPr>
      </w:pPr>
    </w:p>
    <w:p w:rsidR="00DE3486" w:rsidRPr="005627A4" w:rsidRDefault="00DE3486" w:rsidP="00DE3486">
      <w:pPr>
        <w:jc w:val="center"/>
        <w:rPr>
          <w:rFonts w:cs="Cambria"/>
          <w:b/>
          <w:color w:val="000000" w:themeColor="text1"/>
          <w:sz w:val="32"/>
          <w:szCs w:val="32"/>
        </w:rPr>
      </w:pPr>
      <w:bookmarkStart w:id="0" w:name="Julian"/>
      <w:bookmarkEnd w:id="0"/>
      <w:r>
        <w:rPr>
          <w:rFonts w:cs="Cambria"/>
          <w:b/>
          <w:color w:val="000000" w:themeColor="text1"/>
          <w:sz w:val="32"/>
          <w:szCs w:val="32"/>
        </w:rPr>
        <w:lastRenderedPageBreak/>
        <w:t xml:space="preserve">English Language Arts/Literacy </w:t>
      </w:r>
      <w:r w:rsidR="005C543E">
        <w:rPr>
          <w:rFonts w:cs="Cambria"/>
          <w:b/>
          <w:color w:val="000000" w:themeColor="text1"/>
          <w:sz w:val="32"/>
          <w:szCs w:val="32"/>
        </w:rPr>
        <w:t xml:space="preserve">Grade 3 </w:t>
      </w:r>
      <w:r>
        <w:rPr>
          <w:rFonts w:cs="Cambria"/>
          <w:b/>
          <w:color w:val="000000" w:themeColor="text1"/>
          <w:sz w:val="32"/>
          <w:szCs w:val="32"/>
        </w:rPr>
        <w:t>Year-in-Detail (SAMPLE)</w:t>
      </w:r>
    </w:p>
    <w:tbl>
      <w:tblPr>
        <w:tblStyle w:val="TableGrid"/>
        <w:tblW w:w="14490" w:type="dxa"/>
        <w:tblInd w:w="108" w:type="dxa"/>
        <w:tblLayout w:type="fixed"/>
        <w:tblLook w:val="04A0" w:firstRow="1" w:lastRow="0" w:firstColumn="1" w:lastColumn="0" w:noHBand="0" w:noVBand="1"/>
      </w:tblPr>
      <w:tblGrid>
        <w:gridCol w:w="1170"/>
        <w:gridCol w:w="2430"/>
        <w:gridCol w:w="3600"/>
        <w:gridCol w:w="4860"/>
        <w:gridCol w:w="2430"/>
      </w:tblGrid>
      <w:tr w:rsidR="00C1252B" w:rsidRPr="003865BD" w:rsidTr="00C1252B">
        <w:trPr>
          <w:trHeight w:val="512"/>
        </w:trPr>
        <w:tc>
          <w:tcPr>
            <w:tcW w:w="1170" w:type="dxa"/>
            <w:vMerge w:val="restart"/>
            <w:shd w:val="clear" w:color="auto" w:fill="D9D9D9" w:themeFill="background1" w:themeFillShade="D9"/>
          </w:tcPr>
          <w:p w:rsidR="00C1252B" w:rsidRDefault="00C1252B" w:rsidP="007E4707">
            <w:pPr>
              <w:spacing w:after="120"/>
              <w:rPr>
                <w:rStyle w:val="Hyperlink"/>
                <w:rFonts w:ascii="Calibri" w:hAnsi="Calibri"/>
                <w:b/>
                <w:sz w:val="21"/>
                <w:szCs w:val="21"/>
              </w:rPr>
            </w:pPr>
            <w:r w:rsidRPr="00A41D3C">
              <w:rPr>
                <w:rFonts w:ascii="Calibri" w:hAnsi="Calibri"/>
                <w:b/>
                <w:sz w:val="21"/>
                <w:szCs w:val="21"/>
              </w:rPr>
              <w:t>Unit One</w:t>
            </w:r>
          </w:p>
          <w:p w:rsidR="00C1252B" w:rsidRPr="005870A1" w:rsidRDefault="00C1252B" w:rsidP="00C1252B">
            <w:pPr>
              <w:spacing w:after="120"/>
              <w:rPr>
                <w:rFonts w:ascii="Calibri" w:hAnsi="Calibri"/>
                <w:b/>
                <w:color w:val="000000" w:themeColor="text1"/>
                <w:sz w:val="21"/>
                <w:szCs w:val="21"/>
              </w:rPr>
            </w:pPr>
            <w:r>
              <w:rPr>
                <w:rFonts w:ascii="Calibri" w:hAnsi="Calibri"/>
                <w:b/>
                <w:sz w:val="21"/>
                <w:szCs w:val="21"/>
              </w:rPr>
              <w:t>(</w:t>
            </w:r>
            <w:hyperlink r:id="rId18" w:history="1">
              <w:r w:rsidRPr="00C1252B">
                <w:rPr>
                  <w:rStyle w:val="Hyperlink"/>
                  <w:rFonts w:ascii="Calibri" w:hAnsi="Calibri"/>
                  <w:b/>
                  <w:sz w:val="21"/>
                  <w:szCs w:val="21"/>
                </w:rPr>
                <w:t>Sample Tests, Tasks, and aligned standards</w:t>
              </w:r>
            </w:hyperlink>
            <w:r>
              <w:rPr>
                <w:rFonts w:ascii="Calibri" w:hAnsi="Calibri"/>
                <w:b/>
                <w:sz w:val="21"/>
                <w:szCs w:val="21"/>
              </w:rPr>
              <w:t>)</w:t>
            </w:r>
          </w:p>
        </w:tc>
        <w:tc>
          <w:tcPr>
            <w:tcW w:w="2430" w:type="dxa"/>
            <w:vMerge w:val="restart"/>
          </w:tcPr>
          <w:p w:rsidR="00C1252B" w:rsidRPr="00D74E2E" w:rsidRDefault="00C1252B" w:rsidP="00DF3415">
            <w:pPr>
              <w:rPr>
                <w:b/>
                <w:sz w:val="21"/>
                <w:szCs w:val="21"/>
              </w:rPr>
            </w:pPr>
            <w:r w:rsidRPr="00D74E2E">
              <w:rPr>
                <w:b/>
                <w:sz w:val="21"/>
                <w:szCs w:val="21"/>
              </w:rPr>
              <w:t>Anchor Text</w:t>
            </w:r>
          </w:p>
          <w:p w:rsidR="00C1252B" w:rsidRDefault="00C1252B" w:rsidP="00D74E2E">
            <w:pPr>
              <w:autoSpaceDE w:val="0"/>
              <w:autoSpaceDN w:val="0"/>
              <w:adjustRightInd w:val="0"/>
              <w:rPr>
                <w:sz w:val="21"/>
                <w:szCs w:val="21"/>
              </w:rPr>
            </w:pPr>
            <w:r w:rsidRPr="00D74E2E">
              <w:rPr>
                <w:i/>
                <w:sz w:val="21"/>
                <w:szCs w:val="21"/>
              </w:rPr>
              <w:t>The Stories Julian Tells</w:t>
            </w:r>
            <w:r w:rsidRPr="00D74E2E">
              <w:rPr>
                <w:sz w:val="21"/>
                <w:szCs w:val="21"/>
              </w:rPr>
              <w:t xml:space="preserve">, Ann Cameron (Literary, </w:t>
            </w:r>
            <w:hyperlink r:id="rId19" w:history="1">
              <w:r w:rsidRPr="00D74E2E">
                <w:rPr>
                  <w:rStyle w:val="Hyperlink"/>
                  <w:sz w:val="21"/>
                  <w:szCs w:val="21"/>
                </w:rPr>
                <w:t>Appendix B</w:t>
              </w:r>
            </w:hyperlink>
            <w:r w:rsidRPr="00D74E2E">
              <w:rPr>
                <w:sz w:val="21"/>
                <w:szCs w:val="21"/>
              </w:rPr>
              <w:t xml:space="preserve"> Exemplar)</w:t>
            </w:r>
          </w:p>
          <w:p w:rsidR="00491036" w:rsidRDefault="00491036" w:rsidP="00D74E2E">
            <w:pPr>
              <w:autoSpaceDE w:val="0"/>
              <w:autoSpaceDN w:val="0"/>
              <w:adjustRightInd w:val="0"/>
              <w:rPr>
                <w:sz w:val="21"/>
                <w:szCs w:val="21"/>
              </w:rPr>
            </w:pPr>
          </w:p>
          <w:p w:rsidR="00491036" w:rsidRPr="00D74E2E" w:rsidRDefault="00491036" w:rsidP="00D74E2E">
            <w:pPr>
              <w:autoSpaceDE w:val="0"/>
              <w:autoSpaceDN w:val="0"/>
              <w:adjustRightInd w:val="0"/>
              <w:rPr>
                <w:sz w:val="21"/>
                <w:szCs w:val="21"/>
              </w:rPr>
            </w:pPr>
            <w:r>
              <w:rPr>
                <w:sz w:val="21"/>
                <w:szCs w:val="21"/>
              </w:rPr>
              <w:t>(</w:t>
            </w:r>
            <w:hyperlink r:id="rId20" w:history="1">
              <w:r w:rsidRPr="00491036">
                <w:rPr>
                  <w:rStyle w:val="Hyperlink"/>
                  <w:sz w:val="21"/>
                  <w:szCs w:val="21"/>
                </w:rPr>
                <w:t>Sample questions</w:t>
              </w:r>
            </w:hyperlink>
            <w:r>
              <w:rPr>
                <w:sz w:val="21"/>
                <w:szCs w:val="21"/>
              </w:rPr>
              <w:t>)</w:t>
            </w:r>
          </w:p>
        </w:tc>
        <w:tc>
          <w:tcPr>
            <w:tcW w:w="3600" w:type="dxa"/>
            <w:vMerge w:val="restart"/>
          </w:tcPr>
          <w:p w:rsidR="00C1252B" w:rsidRPr="00554B3B" w:rsidRDefault="00C1252B" w:rsidP="00BD2E45">
            <w:pPr>
              <w:spacing w:after="120"/>
              <w:rPr>
                <w:b/>
                <w:sz w:val="21"/>
                <w:szCs w:val="21"/>
              </w:rPr>
            </w:pPr>
            <w:r w:rsidRPr="00554B3B">
              <w:rPr>
                <w:b/>
                <w:sz w:val="21"/>
                <w:szCs w:val="21"/>
              </w:rPr>
              <w:t>Related Texts</w:t>
            </w:r>
          </w:p>
          <w:p w:rsidR="00C1252B" w:rsidRPr="00554B3B" w:rsidRDefault="00C1252B" w:rsidP="00BD2E45">
            <w:pPr>
              <w:contextualSpacing/>
              <w:rPr>
                <w:i/>
                <w:sz w:val="21"/>
                <w:szCs w:val="21"/>
                <w:u w:val="single"/>
              </w:rPr>
            </w:pPr>
            <w:r w:rsidRPr="00554B3B">
              <w:rPr>
                <w:i/>
                <w:sz w:val="21"/>
                <w:szCs w:val="21"/>
                <w:u w:val="single"/>
              </w:rPr>
              <w:t>Literary Texts</w:t>
            </w:r>
            <w:r w:rsidRPr="00554B3B">
              <w:rPr>
                <w:sz w:val="21"/>
                <w:szCs w:val="21"/>
                <w:u w:val="single"/>
              </w:rPr>
              <w:t xml:space="preserve">     </w:t>
            </w:r>
          </w:p>
          <w:p w:rsidR="00C1252B" w:rsidRDefault="00C1252B" w:rsidP="00BD2E45">
            <w:pPr>
              <w:numPr>
                <w:ilvl w:val="0"/>
                <w:numId w:val="3"/>
              </w:numPr>
              <w:ind w:left="367" w:hanging="270"/>
              <w:contextualSpacing/>
              <w:rPr>
                <w:rFonts w:cs="Arial"/>
                <w:sz w:val="21"/>
                <w:szCs w:val="21"/>
              </w:rPr>
            </w:pPr>
            <w:r w:rsidRPr="00554B3B">
              <w:rPr>
                <w:rFonts w:cs="Arial"/>
                <w:i/>
                <w:sz w:val="21"/>
                <w:szCs w:val="21"/>
              </w:rPr>
              <w:t>The Bee Tree</w:t>
            </w:r>
            <w:r w:rsidRPr="00554B3B">
              <w:rPr>
                <w:rFonts w:cs="Arial"/>
                <w:sz w:val="21"/>
                <w:szCs w:val="21"/>
              </w:rPr>
              <w:t xml:space="preserve">, Patricia </w:t>
            </w:r>
            <w:proofErr w:type="spellStart"/>
            <w:r w:rsidRPr="00554B3B">
              <w:rPr>
                <w:rFonts w:cs="Arial"/>
                <w:sz w:val="21"/>
                <w:szCs w:val="21"/>
              </w:rPr>
              <w:t>Polacco</w:t>
            </w:r>
            <w:proofErr w:type="spellEnd"/>
          </w:p>
          <w:p w:rsidR="00C1252B" w:rsidRDefault="00C1252B" w:rsidP="00BD2E45">
            <w:pPr>
              <w:numPr>
                <w:ilvl w:val="0"/>
                <w:numId w:val="3"/>
              </w:numPr>
              <w:ind w:left="367" w:hanging="270"/>
              <w:contextualSpacing/>
              <w:rPr>
                <w:rFonts w:cs="Arial"/>
                <w:sz w:val="21"/>
                <w:szCs w:val="21"/>
              </w:rPr>
            </w:pPr>
            <w:r w:rsidRPr="00554B3B">
              <w:rPr>
                <w:rFonts w:cs="Arial"/>
                <w:i/>
                <w:sz w:val="21"/>
                <w:szCs w:val="21"/>
              </w:rPr>
              <w:t xml:space="preserve">The Fantastic Flying Books of Mr. Morris </w:t>
            </w:r>
            <w:proofErr w:type="spellStart"/>
            <w:r w:rsidRPr="00554B3B">
              <w:rPr>
                <w:rFonts w:cs="Arial"/>
                <w:i/>
                <w:sz w:val="21"/>
                <w:szCs w:val="21"/>
              </w:rPr>
              <w:t>Lessmore</w:t>
            </w:r>
            <w:proofErr w:type="spellEnd"/>
            <w:r w:rsidRPr="00554B3B">
              <w:rPr>
                <w:rFonts w:cs="Arial"/>
                <w:sz w:val="21"/>
                <w:szCs w:val="21"/>
              </w:rPr>
              <w:t>, William Joyce</w:t>
            </w:r>
          </w:p>
          <w:p w:rsidR="00C1252B" w:rsidRPr="00AE2539" w:rsidRDefault="00C1252B" w:rsidP="00BD2E45">
            <w:pPr>
              <w:numPr>
                <w:ilvl w:val="0"/>
                <w:numId w:val="3"/>
              </w:numPr>
              <w:ind w:left="367" w:hanging="270"/>
              <w:contextualSpacing/>
              <w:rPr>
                <w:rFonts w:cs="Arial"/>
                <w:sz w:val="21"/>
                <w:szCs w:val="21"/>
              </w:rPr>
            </w:pPr>
            <w:r w:rsidRPr="00554B3B">
              <w:rPr>
                <w:rFonts w:cs="Arial"/>
                <w:i/>
                <w:sz w:val="21"/>
                <w:szCs w:val="21"/>
              </w:rPr>
              <w:t>More Stories Julian Tells</w:t>
            </w:r>
            <w:r w:rsidRPr="00554B3B">
              <w:rPr>
                <w:rFonts w:cs="Arial"/>
                <w:sz w:val="21"/>
                <w:szCs w:val="21"/>
              </w:rPr>
              <w:t>, Ann Cameron</w:t>
            </w:r>
          </w:p>
          <w:p w:rsidR="00C1252B" w:rsidRPr="00554B3B" w:rsidRDefault="00C1252B" w:rsidP="00BD2E45">
            <w:pPr>
              <w:spacing w:before="120"/>
              <w:rPr>
                <w:rFonts w:cs="Arial"/>
                <w:sz w:val="21"/>
                <w:szCs w:val="21"/>
              </w:rPr>
            </w:pPr>
            <w:r w:rsidRPr="00554B3B">
              <w:rPr>
                <w:i/>
                <w:sz w:val="21"/>
                <w:szCs w:val="21"/>
                <w:u w:val="single"/>
              </w:rPr>
              <w:t>Informational Texts</w:t>
            </w:r>
          </w:p>
          <w:p w:rsidR="00C1252B" w:rsidRPr="00554B3B" w:rsidRDefault="00C1252B" w:rsidP="00BD2E45">
            <w:pPr>
              <w:numPr>
                <w:ilvl w:val="0"/>
                <w:numId w:val="6"/>
              </w:numPr>
              <w:ind w:left="342" w:hanging="270"/>
              <w:contextualSpacing/>
              <w:rPr>
                <w:rFonts w:cs="Arial"/>
                <w:sz w:val="21"/>
                <w:szCs w:val="21"/>
              </w:rPr>
            </w:pPr>
            <w:r w:rsidRPr="00554B3B">
              <w:rPr>
                <w:rFonts w:cs="Arial"/>
                <w:sz w:val="21"/>
                <w:szCs w:val="21"/>
              </w:rPr>
              <w:t>“</w:t>
            </w:r>
            <w:hyperlink r:id="rId21" w:history="1">
              <w:r w:rsidRPr="00554B3B">
                <w:rPr>
                  <w:rFonts w:cs="Arial"/>
                  <w:color w:val="0000FF" w:themeColor="hyperlink"/>
                  <w:sz w:val="21"/>
                  <w:szCs w:val="21"/>
                  <w:u w:val="single"/>
                </w:rPr>
                <w:t>A Page is a Door</w:t>
              </w:r>
            </w:hyperlink>
            <w:r w:rsidRPr="00554B3B">
              <w:rPr>
                <w:rFonts w:cs="Arial"/>
                <w:sz w:val="21"/>
                <w:szCs w:val="21"/>
              </w:rPr>
              <w:t xml:space="preserve">,” Remy </w:t>
            </w:r>
            <w:proofErr w:type="spellStart"/>
            <w:r w:rsidRPr="00554B3B">
              <w:rPr>
                <w:rFonts w:cs="Arial"/>
                <w:sz w:val="21"/>
                <w:szCs w:val="21"/>
              </w:rPr>
              <w:t>Charlip</w:t>
            </w:r>
            <w:proofErr w:type="spellEnd"/>
            <w:r w:rsidRPr="00554B3B">
              <w:rPr>
                <w:rFonts w:cs="Arial"/>
                <w:sz w:val="21"/>
                <w:szCs w:val="21"/>
              </w:rPr>
              <w:t xml:space="preserve"> (Read Aloud)</w:t>
            </w:r>
          </w:p>
          <w:p w:rsidR="00C1252B" w:rsidRPr="00554B3B" w:rsidRDefault="00C1252B" w:rsidP="00BD2E45">
            <w:pPr>
              <w:numPr>
                <w:ilvl w:val="0"/>
                <w:numId w:val="6"/>
              </w:numPr>
              <w:ind w:left="342" w:hanging="270"/>
              <w:contextualSpacing/>
              <w:rPr>
                <w:rFonts w:cs="Arial"/>
                <w:sz w:val="21"/>
                <w:szCs w:val="21"/>
              </w:rPr>
            </w:pPr>
            <w:r w:rsidRPr="00554B3B">
              <w:rPr>
                <w:rFonts w:cs="Arial"/>
                <w:i/>
                <w:sz w:val="21"/>
                <w:szCs w:val="21"/>
              </w:rPr>
              <w:t>My Librarian is a Camel: How Books are Brought to Children Around the World</w:t>
            </w:r>
            <w:r w:rsidRPr="00554B3B">
              <w:rPr>
                <w:rFonts w:cs="Arial"/>
                <w:sz w:val="21"/>
                <w:szCs w:val="21"/>
              </w:rPr>
              <w:t xml:space="preserve">, </w:t>
            </w:r>
            <w:proofErr w:type="spellStart"/>
            <w:r w:rsidRPr="00554B3B">
              <w:rPr>
                <w:rFonts w:cs="Arial"/>
                <w:sz w:val="21"/>
                <w:szCs w:val="21"/>
              </w:rPr>
              <w:t>Margriet</w:t>
            </w:r>
            <w:proofErr w:type="spellEnd"/>
            <w:r w:rsidRPr="00554B3B">
              <w:rPr>
                <w:rFonts w:cs="Arial"/>
                <w:sz w:val="21"/>
                <w:szCs w:val="21"/>
              </w:rPr>
              <w:t xml:space="preserve"> </w:t>
            </w:r>
            <w:proofErr w:type="spellStart"/>
            <w:r w:rsidRPr="00554B3B">
              <w:rPr>
                <w:rFonts w:cs="Arial"/>
                <w:sz w:val="21"/>
                <w:szCs w:val="21"/>
              </w:rPr>
              <w:t>Ruurs</w:t>
            </w:r>
            <w:proofErr w:type="spellEnd"/>
            <w:r w:rsidR="00491036">
              <w:rPr>
                <w:rFonts w:cs="Arial"/>
                <w:sz w:val="21"/>
                <w:szCs w:val="21"/>
              </w:rPr>
              <w:t xml:space="preserve"> (</w:t>
            </w:r>
            <w:hyperlink r:id="rId22" w:history="1">
              <w:r w:rsidR="00491036" w:rsidRPr="00491036">
                <w:rPr>
                  <w:rStyle w:val="Hyperlink"/>
                  <w:rFonts w:cs="Arial"/>
                  <w:sz w:val="21"/>
                  <w:szCs w:val="21"/>
                </w:rPr>
                <w:t>Appendix B</w:t>
              </w:r>
            </w:hyperlink>
            <w:r w:rsidR="00491036">
              <w:rPr>
                <w:rFonts w:cs="Arial"/>
                <w:sz w:val="21"/>
                <w:szCs w:val="21"/>
              </w:rPr>
              <w:t xml:space="preserve"> Exemplar)</w:t>
            </w:r>
          </w:p>
          <w:p w:rsidR="00C1252B" w:rsidRPr="00554B3B" w:rsidRDefault="00C1252B" w:rsidP="00BD2E45">
            <w:pPr>
              <w:spacing w:before="120"/>
              <w:rPr>
                <w:i/>
                <w:sz w:val="21"/>
                <w:szCs w:val="21"/>
                <w:u w:val="single"/>
              </w:rPr>
            </w:pPr>
            <w:proofErr w:type="spellStart"/>
            <w:r w:rsidRPr="00554B3B">
              <w:rPr>
                <w:i/>
                <w:sz w:val="21"/>
                <w:szCs w:val="21"/>
                <w:u w:val="single"/>
              </w:rPr>
              <w:t>Nonprint</w:t>
            </w:r>
            <w:proofErr w:type="spellEnd"/>
            <w:r w:rsidRPr="00554B3B">
              <w:rPr>
                <w:i/>
                <w:sz w:val="21"/>
                <w:szCs w:val="21"/>
                <w:u w:val="single"/>
              </w:rPr>
              <w:t xml:space="preserve"> Texts</w:t>
            </w:r>
            <w:r w:rsidRPr="00554B3B">
              <w:rPr>
                <w:i/>
                <w:sz w:val="21"/>
                <w:szCs w:val="21"/>
              </w:rPr>
              <w:t xml:space="preserve"> (e.g., Media, Website, Video, Film, Music, Art, Graphics)</w:t>
            </w:r>
          </w:p>
          <w:p w:rsidR="00C1252B" w:rsidRPr="00554B3B" w:rsidRDefault="00C1252B" w:rsidP="00BD2E45">
            <w:pPr>
              <w:numPr>
                <w:ilvl w:val="0"/>
                <w:numId w:val="2"/>
              </w:numPr>
              <w:ind w:left="360" w:hanging="270"/>
              <w:contextualSpacing/>
              <w:rPr>
                <w:rFonts w:cs="Calibri"/>
                <w:sz w:val="21"/>
                <w:szCs w:val="21"/>
              </w:rPr>
            </w:pPr>
            <w:r w:rsidRPr="00554B3B">
              <w:rPr>
                <w:i/>
                <w:sz w:val="21"/>
                <w:szCs w:val="21"/>
              </w:rPr>
              <w:t xml:space="preserve">The Fantastic Flying Books of Mr. Morris </w:t>
            </w:r>
            <w:proofErr w:type="spellStart"/>
            <w:r w:rsidRPr="00554B3B">
              <w:rPr>
                <w:i/>
                <w:sz w:val="21"/>
                <w:szCs w:val="21"/>
              </w:rPr>
              <w:t>Lessmore</w:t>
            </w:r>
            <w:proofErr w:type="spellEnd"/>
            <w:r w:rsidRPr="00554B3B">
              <w:rPr>
                <w:sz w:val="21"/>
                <w:szCs w:val="21"/>
              </w:rPr>
              <w:t xml:space="preserve"> (Film)</w:t>
            </w:r>
          </w:p>
          <w:p w:rsidR="00C1252B" w:rsidRPr="00D74E2E" w:rsidRDefault="00C1252B" w:rsidP="00BD2E45">
            <w:pPr>
              <w:pStyle w:val="ListParagraph"/>
              <w:numPr>
                <w:ilvl w:val="0"/>
                <w:numId w:val="2"/>
              </w:numPr>
              <w:ind w:left="360" w:hanging="270"/>
              <w:rPr>
                <w:rFonts w:cs="Calibri"/>
                <w:sz w:val="21"/>
                <w:szCs w:val="21"/>
              </w:rPr>
            </w:pPr>
            <w:r w:rsidRPr="00554B3B">
              <w:rPr>
                <w:i/>
                <w:sz w:val="21"/>
                <w:szCs w:val="21"/>
              </w:rPr>
              <w:t>The Red Book</w:t>
            </w:r>
            <w:r w:rsidRPr="00554B3B">
              <w:rPr>
                <w:sz w:val="21"/>
                <w:szCs w:val="21"/>
              </w:rPr>
              <w:t>, Barbara Lehman</w:t>
            </w:r>
          </w:p>
        </w:tc>
        <w:tc>
          <w:tcPr>
            <w:tcW w:w="4860" w:type="dxa"/>
            <w:vMerge w:val="restart"/>
          </w:tcPr>
          <w:p w:rsidR="00C1252B" w:rsidRPr="003865BD" w:rsidRDefault="00C1252B" w:rsidP="00DF3415">
            <w:pPr>
              <w:rPr>
                <w:b/>
                <w:sz w:val="21"/>
                <w:szCs w:val="21"/>
              </w:rPr>
            </w:pPr>
            <w:r>
              <w:rPr>
                <w:b/>
                <w:sz w:val="21"/>
                <w:szCs w:val="21"/>
              </w:rPr>
              <w:t>Unit Focus</w:t>
            </w:r>
          </w:p>
          <w:p w:rsidR="00C1252B" w:rsidRPr="003865BD" w:rsidRDefault="00C1252B" w:rsidP="00DF3415">
            <w:pPr>
              <w:rPr>
                <w:sz w:val="21"/>
                <w:szCs w:val="21"/>
              </w:rPr>
            </w:pPr>
            <w:r w:rsidRPr="00554B3B">
              <w:rPr>
                <w:sz w:val="21"/>
                <w:szCs w:val="21"/>
              </w:rPr>
              <w:t>Students will learn that stories are important for learning lessons about life and transmitting knowledge. Building on the idea of reading stories to learn about cultures, this set allows students to learn how storytelling can be a way to pass on family history and traditions and build a strong identity. Putting the same character in different situations can teach readers about how motivations, feelings, and a person’s actions affect events and other people. Students will also learn about the importance of reading and stories, and how sharing stories can build relationships and connect us to others.</w:t>
            </w:r>
          </w:p>
        </w:tc>
        <w:tc>
          <w:tcPr>
            <w:tcW w:w="2430" w:type="dxa"/>
            <w:shd w:val="clear" w:color="auto" w:fill="D9D9D9" w:themeFill="background1" w:themeFillShade="D9"/>
          </w:tcPr>
          <w:p w:rsidR="00C1252B" w:rsidRPr="00783B6C" w:rsidRDefault="00C1252B" w:rsidP="007E4707">
            <w:pPr>
              <w:rPr>
                <w:b/>
                <w:color w:val="000000" w:themeColor="text1"/>
              </w:rPr>
            </w:pPr>
            <w:r>
              <w:rPr>
                <w:b/>
                <w:sz w:val="21"/>
                <w:szCs w:val="21"/>
              </w:rPr>
              <w:t>Possible</w:t>
            </w:r>
            <w:r w:rsidRPr="00A9104F">
              <w:rPr>
                <w:rStyle w:val="FootnoteReference"/>
                <w:b/>
                <w:sz w:val="23"/>
                <w:szCs w:val="23"/>
              </w:rPr>
              <w:footnoteReference w:id="2"/>
            </w:r>
            <w:r>
              <w:rPr>
                <w:b/>
                <w:sz w:val="21"/>
                <w:szCs w:val="21"/>
              </w:rPr>
              <w:t xml:space="preserve"> </w:t>
            </w:r>
            <w:hyperlink r:id="rId23" w:history="1">
              <w:r w:rsidRPr="00A9104F">
                <w:rPr>
                  <w:rStyle w:val="Hyperlink"/>
                  <w:b/>
                  <w:sz w:val="21"/>
                  <w:szCs w:val="21"/>
                </w:rPr>
                <w:t>Common Core State Standards</w:t>
              </w:r>
            </w:hyperlink>
          </w:p>
        </w:tc>
      </w:tr>
      <w:tr w:rsidR="00735479" w:rsidRPr="003865BD" w:rsidTr="00C1252B">
        <w:trPr>
          <w:trHeight w:val="735"/>
        </w:trPr>
        <w:tc>
          <w:tcPr>
            <w:tcW w:w="1170" w:type="dxa"/>
            <w:vMerge/>
            <w:shd w:val="clear" w:color="auto" w:fill="D9D9D9" w:themeFill="background1" w:themeFillShade="D9"/>
          </w:tcPr>
          <w:p w:rsidR="00735479" w:rsidRPr="003865BD" w:rsidRDefault="00735479" w:rsidP="00DE3486">
            <w:pPr>
              <w:spacing w:after="120"/>
              <w:contextualSpacing/>
              <w:rPr>
                <w:b/>
                <w:sz w:val="21"/>
                <w:szCs w:val="21"/>
              </w:rPr>
            </w:pPr>
          </w:p>
        </w:tc>
        <w:tc>
          <w:tcPr>
            <w:tcW w:w="2430" w:type="dxa"/>
            <w:vMerge/>
          </w:tcPr>
          <w:p w:rsidR="00735479" w:rsidRPr="003865BD" w:rsidRDefault="00735479" w:rsidP="00DF3415">
            <w:pPr>
              <w:rPr>
                <w:b/>
                <w:sz w:val="21"/>
                <w:szCs w:val="21"/>
              </w:rPr>
            </w:pPr>
          </w:p>
        </w:tc>
        <w:tc>
          <w:tcPr>
            <w:tcW w:w="3600" w:type="dxa"/>
            <w:vMerge/>
          </w:tcPr>
          <w:p w:rsidR="00735479" w:rsidRPr="003865BD" w:rsidRDefault="00735479" w:rsidP="00DE3486">
            <w:pPr>
              <w:spacing w:after="120"/>
              <w:rPr>
                <w:b/>
                <w:sz w:val="21"/>
                <w:szCs w:val="21"/>
              </w:rPr>
            </w:pPr>
          </w:p>
        </w:tc>
        <w:tc>
          <w:tcPr>
            <w:tcW w:w="4860" w:type="dxa"/>
            <w:vMerge/>
          </w:tcPr>
          <w:p w:rsidR="00735479" w:rsidRPr="003865BD" w:rsidRDefault="00735479" w:rsidP="00DF3415">
            <w:pPr>
              <w:rPr>
                <w:b/>
                <w:sz w:val="21"/>
                <w:szCs w:val="21"/>
              </w:rPr>
            </w:pPr>
          </w:p>
        </w:tc>
        <w:tc>
          <w:tcPr>
            <w:tcW w:w="2430" w:type="dxa"/>
          </w:tcPr>
          <w:p w:rsidR="00735479" w:rsidRPr="003865BD" w:rsidRDefault="00735479" w:rsidP="00DF3415">
            <w:pPr>
              <w:rPr>
                <w:b/>
                <w:sz w:val="21"/>
                <w:szCs w:val="21"/>
              </w:rPr>
            </w:pPr>
            <w:r w:rsidRPr="003865BD">
              <w:rPr>
                <w:b/>
                <w:sz w:val="21"/>
                <w:szCs w:val="21"/>
              </w:rPr>
              <w:t xml:space="preserve">Reading </w:t>
            </w:r>
          </w:p>
          <w:p w:rsidR="00735479" w:rsidRPr="003865BD" w:rsidRDefault="00735479" w:rsidP="00DF3415">
            <w:pPr>
              <w:rPr>
                <w:sz w:val="21"/>
                <w:szCs w:val="21"/>
              </w:rPr>
            </w:pPr>
            <w:r w:rsidRPr="003865BD">
              <w:rPr>
                <w:sz w:val="21"/>
                <w:szCs w:val="21"/>
              </w:rPr>
              <w:t>RL.3.1, RL.3.2, RL.3.3, RL.3.4, RL.3.5, RL.3.6, RL.3.7, RL.3.9, RL.3.10</w:t>
            </w:r>
          </w:p>
          <w:p w:rsidR="00DF3415" w:rsidRPr="003865BD" w:rsidRDefault="00DF3415" w:rsidP="00DF3415">
            <w:pPr>
              <w:spacing w:before="120"/>
              <w:rPr>
                <w:b/>
                <w:sz w:val="21"/>
                <w:szCs w:val="21"/>
              </w:rPr>
            </w:pPr>
            <w:r w:rsidRPr="003865BD">
              <w:rPr>
                <w:sz w:val="21"/>
                <w:szCs w:val="21"/>
              </w:rPr>
              <w:t>RI.3.1, RI.3.2, RI.3.4, RI.3.6, RI.3.8</w:t>
            </w:r>
          </w:p>
        </w:tc>
      </w:tr>
      <w:tr w:rsidR="00735479" w:rsidRPr="003865BD" w:rsidTr="00C1252B">
        <w:trPr>
          <w:trHeight w:val="575"/>
        </w:trPr>
        <w:tc>
          <w:tcPr>
            <w:tcW w:w="1170" w:type="dxa"/>
            <w:vMerge/>
            <w:shd w:val="clear" w:color="auto" w:fill="D9D9D9" w:themeFill="background1" w:themeFillShade="D9"/>
          </w:tcPr>
          <w:p w:rsidR="00735479" w:rsidRPr="003865BD" w:rsidRDefault="00735479" w:rsidP="00DE3486">
            <w:pPr>
              <w:spacing w:after="120"/>
              <w:contextualSpacing/>
              <w:rPr>
                <w:b/>
                <w:sz w:val="21"/>
                <w:szCs w:val="21"/>
              </w:rPr>
            </w:pPr>
          </w:p>
        </w:tc>
        <w:tc>
          <w:tcPr>
            <w:tcW w:w="2430" w:type="dxa"/>
            <w:vMerge w:val="restart"/>
          </w:tcPr>
          <w:p w:rsidR="00735479" w:rsidRPr="003865BD" w:rsidRDefault="00735479" w:rsidP="00DF3415">
            <w:pPr>
              <w:rPr>
                <w:b/>
                <w:sz w:val="21"/>
                <w:szCs w:val="21"/>
              </w:rPr>
            </w:pPr>
            <w:r w:rsidRPr="003865BD">
              <w:rPr>
                <w:b/>
                <w:sz w:val="21"/>
                <w:szCs w:val="21"/>
              </w:rPr>
              <w:t>Text Complexity Rationale</w:t>
            </w:r>
          </w:p>
          <w:p w:rsidR="00735479" w:rsidRPr="003865BD" w:rsidRDefault="00735479" w:rsidP="00DF3415">
            <w:pPr>
              <w:rPr>
                <w:b/>
                <w:sz w:val="21"/>
                <w:szCs w:val="21"/>
              </w:rPr>
            </w:pPr>
            <w:r w:rsidRPr="003865BD">
              <w:rPr>
                <w:sz w:val="21"/>
                <w:szCs w:val="21"/>
              </w:rPr>
              <w:t xml:space="preserve">The text complexity of the set falls within the </w:t>
            </w:r>
            <w:r w:rsidR="00DF3415" w:rsidRPr="003865BD">
              <w:rPr>
                <w:sz w:val="21"/>
                <w:szCs w:val="21"/>
              </w:rPr>
              <w:t xml:space="preserve">2-3 grade </w:t>
            </w:r>
            <w:r w:rsidRPr="003865BD">
              <w:rPr>
                <w:sz w:val="21"/>
                <w:szCs w:val="21"/>
              </w:rPr>
              <w:t xml:space="preserve">band. The anchor text is from the lower end of the band, which is appropriate for the beginning of the school year. Read </w:t>
            </w:r>
            <w:proofErr w:type="spellStart"/>
            <w:r w:rsidRPr="003865BD">
              <w:rPr>
                <w:sz w:val="21"/>
                <w:szCs w:val="21"/>
              </w:rPr>
              <w:t>alouds</w:t>
            </w:r>
            <w:proofErr w:type="spellEnd"/>
            <w:r w:rsidRPr="003865BD">
              <w:rPr>
                <w:sz w:val="21"/>
                <w:szCs w:val="21"/>
              </w:rPr>
              <w:t xml:space="preserve"> of texts that fall above the grade-level band allow students opportunities to increase their vocabulary and understanding of language.</w:t>
            </w:r>
          </w:p>
        </w:tc>
        <w:tc>
          <w:tcPr>
            <w:tcW w:w="3600" w:type="dxa"/>
            <w:vMerge/>
          </w:tcPr>
          <w:p w:rsidR="00735479" w:rsidRPr="003865BD" w:rsidRDefault="00735479" w:rsidP="00DE3486">
            <w:pPr>
              <w:spacing w:after="120"/>
              <w:contextualSpacing/>
              <w:rPr>
                <w:b/>
                <w:sz w:val="21"/>
                <w:szCs w:val="21"/>
              </w:rPr>
            </w:pPr>
          </w:p>
        </w:tc>
        <w:tc>
          <w:tcPr>
            <w:tcW w:w="4860" w:type="dxa"/>
            <w:vMerge/>
          </w:tcPr>
          <w:p w:rsidR="00735479" w:rsidRPr="003865BD" w:rsidRDefault="00735479" w:rsidP="00DF3415">
            <w:pPr>
              <w:rPr>
                <w:b/>
                <w:sz w:val="21"/>
                <w:szCs w:val="21"/>
              </w:rPr>
            </w:pPr>
          </w:p>
        </w:tc>
        <w:tc>
          <w:tcPr>
            <w:tcW w:w="2430" w:type="dxa"/>
          </w:tcPr>
          <w:p w:rsidR="00735479" w:rsidRPr="003865BD" w:rsidRDefault="001B1AB1" w:rsidP="00DF3415">
            <w:pPr>
              <w:rPr>
                <w:b/>
                <w:sz w:val="21"/>
                <w:szCs w:val="21"/>
              </w:rPr>
            </w:pPr>
            <w:r w:rsidRPr="003865BD">
              <w:rPr>
                <w:b/>
                <w:sz w:val="21"/>
                <w:szCs w:val="21"/>
              </w:rPr>
              <w:t>Reading Standards: Foundational Skills</w:t>
            </w:r>
            <w:r w:rsidRPr="005F27BF">
              <w:rPr>
                <w:b/>
                <w:sz w:val="24"/>
                <w:szCs w:val="24"/>
              </w:rPr>
              <w:t xml:space="preserve"> </w:t>
            </w:r>
            <w:r w:rsidRPr="005F27BF">
              <w:rPr>
                <w:rStyle w:val="FootnoteReference"/>
                <w:b/>
                <w:sz w:val="24"/>
                <w:szCs w:val="24"/>
              </w:rPr>
              <w:footnoteReference w:id="3"/>
            </w:r>
          </w:p>
          <w:p w:rsidR="00735479" w:rsidRPr="003865BD" w:rsidRDefault="00735479" w:rsidP="00DF3415">
            <w:pPr>
              <w:rPr>
                <w:b/>
                <w:sz w:val="21"/>
                <w:szCs w:val="21"/>
              </w:rPr>
            </w:pPr>
            <w:r w:rsidRPr="003865BD">
              <w:rPr>
                <w:sz w:val="21"/>
                <w:szCs w:val="21"/>
              </w:rPr>
              <w:t>RF.3.4a-c</w:t>
            </w:r>
          </w:p>
        </w:tc>
      </w:tr>
      <w:tr w:rsidR="00735479" w:rsidRPr="003865BD" w:rsidTr="00C1252B">
        <w:trPr>
          <w:trHeight w:val="638"/>
        </w:trPr>
        <w:tc>
          <w:tcPr>
            <w:tcW w:w="1170" w:type="dxa"/>
            <w:vMerge/>
            <w:shd w:val="clear" w:color="auto" w:fill="D9D9D9" w:themeFill="background1" w:themeFillShade="D9"/>
          </w:tcPr>
          <w:p w:rsidR="00735479" w:rsidRPr="003865BD" w:rsidRDefault="00735479" w:rsidP="00DE3486">
            <w:pPr>
              <w:spacing w:after="120"/>
              <w:contextualSpacing/>
              <w:rPr>
                <w:b/>
                <w:sz w:val="21"/>
                <w:szCs w:val="21"/>
              </w:rPr>
            </w:pPr>
          </w:p>
        </w:tc>
        <w:tc>
          <w:tcPr>
            <w:tcW w:w="2430" w:type="dxa"/>
            <w:vMerge/>
          </w:tcPr>
          <w:p w:rsidR="00735479" w:rsidRPr="003865BD" w:rsidRDefault="00735479" w:rsidP="00DF3415">
            <w:pPr>
              <w:rPr>
                <w:b/>
                <w:sz w:val="21"/>
                <w:szCs w:val="21"/>
              </w:rPr>
            </w:pPr>
          </w:p>
        </w:tc>
        <w:tc>
          <w:tcPr>
            <w:tcW w:w="3600" w:type="dxa"/>
            <w:vMerge/>
          </w:tcPr>
          <w:p w:rsidR="00735479" w:rsidRPr="003865BD" w:rsidRDefault="00735479" w:rsidP="00DE3486">
            <w:pPr>
              <w:spacing w:after="120"/>
              <w:contextualSpacing/>
              <w:rPr>
                <w:b/>
                <w:sz w:val="21"/>
                <w:szCs w:val="21"/>
              </w:rPr>
            </w:pPr>
          </w:p>
        </w:tc>
        <w:tc>
          <w:tcPr>
            <w:tcW w:w="4860" w:type="dxa"/>
            <w:vMerge w:val="restart"/>
          </w:tcPr>
          <w:p w:rsidR="00BD2E45" w:rsidRPr="00734098" w:rsidRDefault="00BD2E45" w:rsidP="00BD2E45">
            <w:pPr>
              <w:rPr>
                <w:b/>
                <w:sz w:val="21"/>
                <w:szCs w:val="21"/>
              </w:rPr>
            </w:pPr>
            <w:r w:rsidRPr="00734098">
              <w:rPr>
                <w:b/>
                <w:sz w:val="21"/>
                <w:szCs w:val="21"/>
              </w:rPr>
              <w:t xml:space="preserve">Sample Research </w:t>
            </w:r>
            <w:r w:rsidRPr="00734098">
              <w:rPr>
                <w:b/>
                <w:sz w:val="21"/>
                <w:szCs w:val="21"/>
                <w:vertAlign w:val="superscript"/>
              </w:rPr>
              <w:footnoteReference w:id="4"/>
            </w:r>
          </w:p>
          <w:p w:rsidR="00735479" w:rsidRPr="00BD2E45" w:rsidRDefault="00BD2E45" w:rsidP="00BD2E45">
            <w:pPr>
              <w:rPr>
                <w:sz w:val="21"/>
                <w:szCs w:val="21"/>
              </w:rPr>
            </w:pPr>
            <w:r w:rsidRPr="00BD2E45">
              <w:rPr>
                <w:sz w:val="21"/>
                <w:szCs w:val="21"/>
              </w:rPr>
              <w:t xml:space="preserve">Students will independently write a narrative based on the illustrations from </w:t>
            </w:r>
            <w:r w:rsidRPr="00BD2E45">
              <w:rPr>
                <w:i/>
                <w:sz w:val="21"/>
                <w:szCs w:val="21"/>
              </w:rPr>
              <w:t>The Red Book</w:t>
            </w:r>
            <w:r w:rsidRPr="00BD2E45">
              <w:rPr>
                <w:sz w:val="21"/>
                <w:szCs w:val="21"/>
              </w:rPr>
              <w:t xml:space="preserve">. Students will participate in a model of the process for writing stories from illustrations using </w:t>
            </w:r>
            <w:r w:rsidRPr="00BD2E45">
              <w:rPr>
                <w:i/>
                <w:sz w:val="21"/>
                <w:szCs w:val="21"/>
              </w:rPr>
              <w:t xml:space="preserve">The Fantastic Flying Books of Mr. Morris </w:t>
            </w:r>
            <w:proofErr w:type="spellStart"/>
            <w:r w:rsidRPr="00BD2E45">
              <w:rPr>
                <w:i/>
                <w:sz w:val="21"/>
                <w:szCs w:val="21"/>
              </w:rPr>
              <w:t>Lessmore</w:t>
            </w:r>
            <w:proofErr w:type="spellEnd"/>
            <w:r w:rsidRPr="00BD2E45">
              <w:rPr>
                <w:sz w:val="21"/>
                <w:szCs w:val="21"/>
              </w:rPr>
              <w:t>.</w:t>
            </w:r>
          </w:p>
        </w:tc>
        <w:tc>
          <w:tcPr>
            <w:tcW w:w="2430" w:type="dxa"/>
          </w:tcPr>
          <w:p w:rsidR="00735479" w:rsidRPr="003865BD" w:rsidRDefault="00735479" w:rsidP="00DF3415">
            <w:pPr>
              <w:rPr>
                <w:b/>
                <w:sz w:val="21"/>
                <w:szCs w:val="21"/>
              </w:rPr>
            </w:pPr>
            <w:r w:rsidRPr="003865BD">
              <w:rPr>
                <w:b/>
                <w:sz w:val="21"/>
                <w:szCs w:val="21"/>
              </w:rPr>
              <w:t xml:space="preserve">Writing </w:t>
            </w:r>
          </w:p>
          <w:p w:rsidR="00735479" w:rsidRPr="003865BD" w:rsidRDefault="00735479" w:rsidP="00DF3415">
            <w:pPr>
              <w:rPr>
                <w:sz w:val="21"/>
                <w:szCs w:val="21"/>
              </w:rPr>
            </w:pPr>
            <w:r w:rsidRPr="003865BD">
              <w:rPr>
                <w:sz w:val="21"/>
                <w:szCs w:val="21"/>
              </w:rPr>
              <w:t>W.3.1a-d, W.3.2a-d, W.3.3a-d, W.3.4, W.3.5, W.3.6, W.3.8, W.3.10</w:t>
            </w:r>
          </w:p>
        </w:tc>
      </w:tr>
      <w:tr w:rsidR="00735479" w:rsidRPr="003865BD" w:rsidTr="00C1252B">
        <w:trPr>
          <w:trHeight w:val="620"/>
        </w:trPr>
        <w:tc>
          <w:tcPr>
            <w:tcW w:w="1170" w:type="dxa"/>
            <w:vMerge/>
            <w:shd w:val="clear" w:color="auto" w:fill="D9D9D9" w:themeFill="background1" w:themeFillShade="D9"/>
          </w:tcPr>
          <w:p w:rsidR="00735479" w:rsidRPr="003865BD" w:rsidRDefault="00735479" w:rsidP="00DE3486">
            <w:pPr>
              <w:spacing w:after="120"/>
              <w:rPr>
                <w:b/>
                <w:sz w:val="21"/>
                <w:szCs w:val="21"/>
              </w:rPr>
            </w:pPr>
          </w:p>
        </w:tc>
        <w:tc>
          <w:tcPr>
            <w:tcW w:w="2430" w:type="dxa"/>
            <w:vMerge/>
          </w:tcPr>
          <w:p w:rsidR="00735479" w:rsidRPr="003865BD" w:rsidRDefault="00735479" w:rsidP="00DF3415">
            <w:pPr>
              <w:rPr>
                <w:sz w:val="21"/>
                <w:szCs w:val="21"/>
              </w:rPr>
            </w:pPr>
          </w:p>
        </w:tc>
        <w:tc>
          <w:tcPr>
            <w:tcW w:w="3600" w:type="dxa"/>
            <w:vMerge/>
          </w:tcPr>
          <w:p w:rsidR="00735479" w:rsidRPr="003865BD" w:rsidRDefault="00735479" w:rsidP="00DE3486">
            <w:pPr>
              <w:contextualSpacing/>
              <w:rPr>
                <w:b/>
                <w:sz w:val="21"/>
                <w:szCs w:val="21"/>
              </w:rPr>
            </w:pPr>
          </w:p>
        </w:tc>
        <w:tc>
          <w:tcPr>
            <w:tcW w:w="4860" w:type="dxa"/>
            <w:vMerge/>
          </w:tcPr>
          <w:p w:rsidR="00735479" w:rsidRPr="003865BD" w:rsidRDefault="00735479" w:rsidP="00DF3415">
            <w:pPr>
              <w:rPr>
                <w:sz w:val="21"/>
                <w:szCs w:val="21"/>
              </w:rPr>
            </w:pPr>
          </w:p>
        </w:tc>
        <w:tc>
          <w:tcPr>
            <w:tcW w:w="2430" w:type="dxa"/>
          </w:tcPr>
          <w:p w:rsidR="00735479" w:rsidRPr="003865BD" w:rsidRDefault="00735479" w:rsidP="00DF3415">
            <w:pPr>
              <w:rPr>
                <w:b/>
                <w:sz w:val="21"/>
                <w:szCs w:val="21"/>
              </w:rPr>
            </w:pPr>
            <w:r w:rsidRPr="003865BD">
              <w:rPr>
                <w:b/>
                <w:sz w:val="21"/>
                <w:szCs w:val="21"/>
              </w:rPr>
              <w:t xml:space="preserve">Speaking and Listening </w:t>
            </w:r>
          </w:p>
          <w:p w:rsidR="00735479" w:rsidRPr="003865BD" w:rsidRDefault="00735479" w:rsidP="00DF3415">
            <w:pPr>
              <w:rPr>
                <w:sz w:val="21"/>
                <w:szCs w:val="21"/>
              </w:rPr>
            </w:pPr>
            <w:r w:rsidRPr="003865BD">
              <w:rPr>
                <w:sz w:val="21"/>
                <w:szCs w:val="21"/>
              </w:rPr>
              <w:t>SL.3.1a-d, SL.3.2, SL.3.3, SL.3.4, SL.3.6</w:t>
            </w:r>
          </w:p>
        </w:tc>
      </w:tr>
      <w:tr w:rsidR="00BD2E45" w:rsidRPr="003865BD" w:rsidTr="00C1252B">
        <w:trPr>
          <w:trHeight w:val="773"/>
        </w:trPr>
        <w:tc>
          <w:tcPr>
            <w:tcW w:w="1170" w:type="dxa"/>
            <w:vMerge/>
            <w:shd w:val="clear" w:color="auto" w:fill="D9D9D9" w:themeFill="background1" w:themeFillShade="D9"/>
          </w:tcPr>
          <w:p w:rsidR="00BD2E45" w:rsidRPr="003865BD" w:rsidRDefault="00BD2E45" w:rsidP="00DE3486">
            <w:pPr>
              <w:spacing w:after="120"/>
              <w:rPr>
                <w:b/>
                <w:sz w:val="21"/>
                <w:szCs w:val="21"/>
              </w:rPr>
            </w:pPr>
          </w:p>
        </w:tc>
        <w:tc>
          <w:tcPr>
            <w:tcW w:w="2430" w:type="dxa"/>
            <w:vMerge/>
          </w:tcPr>
          <w:p w:rsidR="00BD2E45" w:rsidRPr="003865BD" w:rsidRDefault="00BD2E45" w:rsidP="00DF3415">
            <w:pPr>
              <w:rPr>
                <w:b/>
                <w:sz w:val="21"/>
                <w:szCs w:val="21"/>
              </w:rPr>
            </w:pPr>
          </w:p>
        </w:tc>
        <w:tc>
          <w:tcPr>
            <w:tcW w:w="3600" w:type="dxa"/>
            <w:vMerge/>
          </w:tcPr>
          <w:p w:rsidR="00BD2E45" w:rsidRPr="003865BD" w:rsidRDefault="00BD2E45" w:rsidP="00DE3486">
            <w:pPr>
              <w:contextualSpacing/>
              <w:rPr>
                <w:b/>
                <w:sz w:val="21"/>
                <w:szCs w:val="21"/>
              </w:rPr>
            </w:pPr>
          </w:p>
        </w:tc>
        <w:tc>
          <w:tcPr>
            <w:tcW w:w="4860" w:type="dxa"/>
            <w:vMerge/>
          </w:tcPr>
          <w:p w:rsidR="00BD2E45" w:rsidRPr="003865BD" w:rsidRDefault="00BD2E45" w:rsidP="00DF3415">
            <w:pPr>
              <w:rPr>
                <w:b/>
                <w:sz w:val="21"/>
                <w:szCs w:val="21"/>
              </w:rPr>
            </w:pPr>
          </w:p>
        </w:tc>
        <w:tc>
          <w:tcPr>
            <w:tcW w:w="2430" w:type="dxa"/>
          </w:tcPr>
          <w:p w:rsidR="00BD2E45" w:rsidRPr="00554B3B" w:rsidRDefault="00BD2E45" w:rsidP="007E4707">
            <w:pPr>
              <w:rPr>
                <w:b/>
                <w:sz w:val="21"/>
                <w:szCs w:val="21"/>
              </w:rPr>
            </w:pPr>
            <w:r w:rsidRPr="00554B3B">
              <w:rPr>
                <w:b/>
                <w:sz w:val="21"/>
                <w:szCs w:val="21"/>
              </w:rPr>
              <w:t>Language</w:t>
            </w:r>
          </w:p>
          <w:p w:rsidR="00BD2E45" w:rsidRPr="00554B3B" w:rsidRDefault="00BD2E45" w:rsidP="007E4707">
            <w:pPr>
              <w:rPr>
                <w:sz w:val="21"/>
                <w:szCs w:val="21"/>
              </w:rPr>
            </w:pPr>
            <w:r w:rsidRPr="00554B3B">
              <w:rPr>
                <w:sz w:val="21"/>
                <w:szCs w:val="21"/>
              </w:rPr>
              <w:t>L.3.1a</w:t>
            </w:r>
            <w:r>
              <w:rPr>
                <w:sz w:val="21"/>
                <w:szCs w:val="21"/>
              </w:rPr>
              <w:t>-b, d, h-</w:t>
            </w:r>
            <w:proofErr w:type="spellStart"/>
            <w:r>
              <w:rPr>
                <w:sz w:val="21"/>
                <w:szCs w:val="21"/>
              </w:rPr>
              <w:t>i</w:t>
            </w:r>
            <w:proofErr w:type="spellEnd"/>
            <w:r>
              <w:rPr>
                <w:sz w:val="21"/>
                <w:szCs w:val="21"/>
              </w:rPr>
              <w:t>; L.3.2a, c-g; L.3.3a</w:t>
            </w:r>
            <w:r w:rsidRPr="00554B3B">
              <w:rPr>
                <w:sz w:val="21"/>
                <w:szCs w:val="21"/>
              </w:rPr>
              <w:t>; L.3.4a-b, d; L.3.5a-c; L.3.6</w:t>
            </w:r>
          </w:p>
        </w:tc>
      </w:tr>
    </w:tbl>
    <w:p w:rsidR="00DE3486" w:rsidRPr="005627A4" w:rsidRDefault="00DE3486" w:rsidP="00DE3486">
      <w:pPr>
        <w:jc w:val="center"/>
        <w:rPr>
          <w:rFonts w:cs="Cambria"/>
          <w:b/>
          <w:color w:val="000000" w:themeColor="text1"/>
          <w:sz w:val="32"/>
          <w:szCs w:val="32"/>
        </w:rPr>
      </w:pPr>
      <w:r>
        <w:br w:type="page"/>
      </w:r>
      <w:bookmarkStart w:id="1" w:name="TreeisGrowing"/>
      <w:bookmarkEnd w:id="1"/>
      <w:r w:rsidR="005C543E">
        <w:rPr>
          <w:rFonts w:cs="Cambria"/>
          <w:b/>
          <w:color w:val="000000" w:themeColor="text1"/>
          <w:sz w:val="32"/>
          <w:szCs w:val="32"/>
        </w:rPr>
        <w:lastRenderedPageBreak/>
        <w:t xml:space="preserve">English Language Arts/Literacy Grade 3 </w:t>
      </w:r>
      <w:r>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080"/>
        <w:gridCol w:w="2790"/>
        <w:gridCol w:w="3510"/>
        <w:gridCol w:w="3780"/>
        <w:gridCol w:w="3330"/>
      </w:tblGrid>
      <w:tr w:rsidR="00E80CD3" w:rsidRPr="00D63828" w:rsidTr="00066217">
        <w:trPr>
          <w:cantSplit/>
          <w:trHeight w:val="512"/>
        </w:trPr>
        <w:tc>
          <w:tcPr>
            <w:tcW w:w="1080" w:type="dxa"/>
            <w:vMerge w:val="restart"/>
            <w:shd w:val="clear" w:color="auto" w:fill="D9D9D9" w:themeFill="background1" w:themeFillShade="D9"/>
          </w:tcPr>
          <w:p w:rsidR="00E80CD3" w:rsidRPr="00D63828" w:rsidRDefault="00E80CD3" w:rsidP="00DE3486">
            <w:pPr>
              <w:spacing w:after="120"/>
              <w:contextualSpacing/>
              <w:rPr>
                <w:b/>
              </w:rPr>
            </w:pPr>
            <w:r w:rsidRPr="00C1252B">
              <w:rPr>
                <w:b/>
              </w:rPr>
              <w:t>Unit Two</w:t>
            </w:r>
          </w:p>
        </w:tc>
        <w:tc>
          <w:tcPr>
            <w:tcW w:w="2790" w:type="dxa"/>
            <w:vMerge w:val="restart"/>
          </w:tcPr>
          <w:p w:rsidR="00E80CD3" w:rsidRPr="00D63828" w:rsidRDefault="00E80CD3" w:rsidP="00066217">
            <w:pPr>
              <w:rPr>
                <w:b/>
              </w:rPr>
            </w:pPr>
            <w:r w:rsidRPr="00D63828">
              <w:rPr>
                <w:b/>
              </w:rPr>
              <w:t>Anchor Text</w:t>
            </w:r>
          </w:p>
          <w:p w:rsidR="00E80CD3" w:rsidRPr="00D63828" w:rsidRDefault="00E80CD3" w:rsidP="00066217">
            <w:pPr>
              <w:autoSpaceDE w:val="0"/>
              <w:autoSpaceDN w:val="0"/>
              <w:adjustRightInd w:val="0"/>
            </w:pPr>
            <w:r w:rsidRPr="00D63828">
              <w:rPr>
                <w:rFonts w:cs="Arial"/>
                <w:i/>
              </w:rPr>
              <w:t>A Tree is Growing</w:t>
            </w:r>
            <w:r w:rsidRPr="00D63828">
              <w:rPr>
                <w:rFonts w:cs="Arial"/>
              </w:rPr>
              <w:t xml:space="preserve">, Arthur </w:t>
            </w:r>
            <w:proofErr w:type="spellStart"/>
            <w:r w:rsidRPr="00D63828">
              <w:rPr>
                <w:rFonts w:cs="Arial"/>
              </w:rPr>
              <w:t>Dorros</w:t>
            </w:r>
            <w:proofErr w:type="spellEnd"/>
            <w:r w:rsidRPr="00D63828">
              <w:rPr>
                <w:rFonts w:cs="Arial"/>
              </w:rPr>
              <w:t xml:space="preserve"> (Informational)</w:t>
            </w:r>
          </w:p>
        </w:tc>
        <w:tc>
          <w:tcPr>
            <w:tcW w:w="3510" w:type="dxa"/>
            <w:vMerge w:val="restart"/>
          </w:tcPr>
          <w:p w:rsidR="00E80CD3" w:rsidRPr="00D63828" w:rsidRDefault="00E80CD3" w:rsidP="00066217">
            <w:pPr>
              <w:rPr>
                <w:b/>
              </w:rPr>
            </w:pPr>
            <w:r w:rsidRPr="00D63828">
              <w:rPr>
                <w:b/>
              </w:rPr>
              <w:t>Related Texts</w:t>
            </w:r>
          </w:p>
          <w:p w:rsidR="00E80CD3" w:rsidRPr="00D63828" w:rsidRDefault="00E80CD3" w:rsidP="00DE3486">
            <w:pPr>
              <w:contextualSpacing/>
              <w:rPr>
                <w:i/>
                <w:u w:val="single"/>
              </w:rPr>
            </w:pPr>
            <w:r w:rsidRPr="00D63828">
              <w:rPr>
                <w:i/>
                <w:u w:val="single"/>
              </w:rPr>
              <w:t>Literary Texts</w:t>
            </w:r>
            <w:r w:rsidRPr="00D63828">
              <w:rPr>
                <w:u w:val="single"/>
              </w:rPr>
              <w:t xml:space="preserve">       </w:t>
            </w:r>
          </w:p>
          <w:p w:rsidR="00E80CD3" w:rsidRPr="00D63828" w:rsidRDefault="00E80CD3" w:rsidP="00DE3486">
            <w:pPr>
              <w:pStyle w:val="ListParagraph"/>
              <w:numPr>
                <w:ilvl w:val="0"/>
                <w:numId w:val="3"/>
              </w:numPr>
              <w:ind w:left="367" w:hanging="270"/>
              <w:rPr>
                <w:rFonts w:cs="Arial"/>
              </w:rPr>
            </w:pPr>
            <w:r w:rsidRPr="00D63828">
              <w:rPr>
                <w:rFonts w:cs="Arial"/>
                <w:i/>
              </w:rPr>
              <w:t>One Small Place in a Tree</w:t>
            </w:r>
            <w:r>
              <w:rPr>
                <w:rFonts w:cs="Arial"/>
              </w:rPr>
              <w:t>,</w:t>
            </w:r>
            <w:r w:rsidRPr="00D63828">
              <w:rPr>
                <w:rFonts w:cs="Arial"/>
              </w:rPr>
              <w:t xml:space="preserve"> Barbara Brenner</w:t>
            </w:r>
            <w:r w:rsidR="006769F3">
              <w:rPr>
                <w:rFonts w:cs="Arial"/>
              </w:rPr>
              <w:t xml:space="preserve"> (</w:t>
            </w:r>
            <w:hyperlink r:id="rId24" w:history="1">
              <w:r w:rsidR="006769F3" w:rsidRPr="006769F3">
                <w:rPr>
                  <w:rStyle w:val="Hyperlink"/>
                  <w:rFonts w:cs="Arial"/>
                </w:rPr>
                <w:t>Sample questions</w:t>
              </w:r>
            </w:hyperlink>
            <w:r w:rsidR="006769F3">
              <w:rPr>
                <w:rFonts w:cs="Arial"/>
              </w:rPr>
              <w:t>)</w:t>
            </w:r>
          </w:p>
          <w:p w:rsidR="00E80CD3" w:rsidRPr="00D63828" w:rsidRDefault="00E80CD3" w:rsidP="00DE3486">
            <w:pPr>
              <w:pStyle w:val="ListParagraph"/>
              <w:numPr>
                <w:ilvl w:val="0"/>
                <w:numId w:val="3"/>
              </w:numPr>
              <w:ind w:left="367" w:hanging="270"/>
            </w:pPr>
            <w:r w:rsidRPr="00D63828">
              <w:t>“</w:t>
            </w:r>
            <w:hyperlink r:id="rId25" w:history="1">
              <w:r w:rsidRPr="00B85AF2">
                <w:rPr>
                  <w:rStyle w:val="Hyperlink"/>
                </w:rPr>
                <w:t>Prayer of the Woods</w:t>
              </w:r>
            </w:hyperlink>
            <w:r>
              <w:t>,</w:t>
            </w:r>
            <w:r w:rsidRPr="00D63828">
              <w:t>”</w:t>
            </w:r>
            <w:r>
              <w:t xml:space="preserve"> unknown</w:t>
            </w:r>
          </w:p>
          <w:p w:rsidR="00E80CD3" w:rsidRPr="00D63828" w:rsidRDefault="00E80CD3" w:rsidP="00DE3486">
            <w:pPr>
              <w:pStyle w:val="ListParagraph"/>
              <w:numPr>
                <w:ilvl w:val="0"/>
                <w:numId w:val="3"/>
              </w:numPr>
              <w:ind w:left="367" w:hanging="270"/>
            </w:pPr>
            <w:r w:rsidRPr="00D63828">
              <w:t>“</w:t>
            </w:r>
            <w:hyperlink r:id="rId26" w:history="1">
              <w:r w:rsidRPr="00B85AF2">
                <w:rPr>
                  <w:rStyle w:val="Hyperlink"/>
                </w:rPr>
                <w:t>Windy Tree</w:t>
              </w:r>
            </w:hyperlink>
            <w:r w:rsidRPr="00D63828">
              <w:t>,” Aileen Fisher</w:t>
            </w:r>
          </w:p>
          <w:p w:rsidR="00E80CD3" w:rsidRPr="00D63828" w:rsidRDefault="00E80CD3" w:rsidP="00DE3486">
            <w:pPr>
              <w:pStyle w:val="ListParagraph"/>
              <w:numPr>
                <w:ilvl w:val="0"/>
                <w:numId w:val="3"/>
              </w:numPr>
              <w:ind w:left="367" w:hanging="270"/>
            </w:pPr>
            <w:r w:rsidRPr="00D63828">
              <w:rPr>
                <w:i/>
              </w:rPr>
              <w:t xml:space="preserve">The </w:t>
            </w:r>
            <w:proofErr w:type="spellStart"/>
            <w:r w:rsidRPr="00D63828">
              <w:rPr>
                <w:i/>
              </w:rPr>
              <w:t>Lorax</w:t>
            </w:r>
            <w:proofErr w:type="spellEnd"/>
            <w:r w:rsidRPr="00D63828">
              <w:t>, Dr. Seuss</w:t>
            </w:r>
            <w:r w:rsidR="00491036">
              <w:t xml:space="preserve"> (</w:t>
            </w:r>
            <w:hyperlink r:id="rId27" w:history="1">
              <w:r w:rsidR="00491036" w:rsidRPr="00491036">
                <w:rPr>
                  <w:rStyle w:val="Hyperlink"/>
                </w:rPr>
                <w:t>Student work samples</w:t>
              </w:r>
            </w:hyperlink>
            <w:r w:rsidR="00491036">
              <w:t>)</w:t>
            </w:r>
          </w:p>
          <w:p w:rsidR="00E80CD3" w:rsidRPr="00D63828" w:rsidRDefault="001C7054" w:rsidP="00DE3486">
            <w:pPr>
              <w:pStyle w:val="ListParagraph"/>
              <w:numPr>
                <w:ilvl w:val="0"/>
                <w:numId w:val="3"/>
              </w:numPr>
              <w:ind w:left="367" w:hanging="270"/>
            </w:pPr>
            <w:hyperlink r:id="rId28" w:history="1">
              <w:r w:rsidR="00E80CD3" w:rsidRPr="00B85AF2">
                <w:rPr>
                  <w:rStyle w:val="Hyperlink"/>
                  <w:i/>
                </w:rPr>
                <w:t>The Giving Tree</w:t>
              </w:r>
            </w:hyperlink>
            <w:r w:rsidR="00E80CD3" w:rsidRPr="00D63828">
              <w:t xml:space="preserve">, </w:t>
            </w:r>
            <w:proofErr w:type="spellStart"/>
            <w:r w:rsidR="00E80CD3" w:rsidRPr="00D63828">
              <w:t>Shel</w:t>
            </w:r>
            <w:proofErr w:type="spellEnd"/>
            <w:r w:rsidR="00E80CD3" w:rsidRPr="00D63828">
              <w:t xml:space="preserve"> Silverstein</w:t>
            </w:r>
          </w:p>
          <w:p w:rsidR="00E80CD3" w:rsidRPr="00D63828" w:rsidRDefault="00E80CD3" w:rsidP="00DE3486">
            <w:pPr>
              <w:spacing w:before="120"/>
              <w:rPr>
                <w:i/>
                <w:u w:val="single"/>
              </w:rPr>
            </w:pPr>
            <w:r w:rsidRPr="00D63828">
              <w:rPr>
                <w:i/>
                <w:u w:val="single"/>
              </w:rPr>
              <w:t>Informational Texts</w:t>
            </w:r>
          </w:p>
          <w:p w:rsidR="00E80CD3" w:rsidRPr="00D63828" w:rsidRDefault="00E80CD3" w:rsidP="00DE3486">
            <w:pPr>
              <w:pStyle w:val="ListParagraph"/>
              <w:numPr>
                <w:ilvl w:val="0"/>
                <w:numId w:val="2"/>
              </w:numPr>
              <w:ind w:left="367" w:hanging="270"/>
            </w:pPr>
            <w:r w:rsidRPr="00D63828">
              <w:rPr>
                <w:rFonts w:cs="Arial"/>
                <w:i/>
              </w:rPr>
              <w:t>A Log’s Life</w:t>
            </w:r>
            <w:r>
              <w:rPr>
                <w:rFonts w:cs="Arial"/>
              </w:rPr>
              <w:t xml:space="preserve">, Wendy </w:t>
            </w:r>
            <w:proofErr w:type="spellStart"/>
            <w:r>
              <w:rPr>
                <w:rFonts w:cs="Arial"/>
              </w:rPr>
              <w:t>Pfeffer</w:t>
            </w:r>
            <w:proofErr w:type="spellEnd"/>
          </w:p>
          <w:p w:rsidR="00E80CD3" w:rsidRPr="00D63828" w:rsidRDefault="00E80CD3" w:rsidP="00DE3486">
            <w:pPr>
              <w:pStyle w:val="ListParagraph"/>
              <w:numPr>
                <w:ilvl w:val="0"/>
                <w:numId w:val="2"/>
              </w:numPr>
              <w:ind w:left="367" w:hanging="270"/>
            </w:pPr>
            <w:r w:rsidRPr="00D63828">
              <w:rPr>
                <w:i/>
              </w:rPr>
              <w:t>Tell Me, Tree: All About Trees for Kids</w:t>
            </w:r>
            <w:r w:rsidRPr="00D63828">
              <w:t>, Gail Gibbons</w:t>
            </w:r>
          </w:p>
          <w:p w:rsidR="00E80CD3" w:rsidRPr="00D63828" w:rsidRDefault="00E80CD3" w:rsidP="00EC4C16">
            <w:pPr>
              <w:pStyle w:val="ListParagraph"/>
              <w:numPr>
                <w:ilvl w:val="0"/>
                <w:numId w:val="2"/>
              </w:numPr>
              <w:ind w:left="367" w:hanging="270"/>
            </w:pPr>
            <w:r w:rsidRPr="00EC4C16">
              <w:rPr>
                <w:i/>
              </w:rPr>
              <w:t>The Tree in the Ancient Forest</w:t>
            </w:r>
            <w:r w:rsidRPr="00D63828">
              <w:t>,</w:t>
            </w:r>
            <w:r>
              <w:t xml:space="preserve"> </w:t>
            </w:r>
            <w:r w:rsidRPr="00D63828">
              <w:t>Carol Reed-Jones</w:t>
            </w:r>
          </w:p>
        </w:tc>
        <w:tc>
          <w:tcPr>
            <w:tcW w:w="3780" w:type="dxa"/>
            <w:vMerge w:val="restart"/>
          </w:tcPr>
          <w:p w:rsidR="00E80CD3" w:rsidRPr="00D63828" w:rsidRDefault="00E80CD3" w:rsidP="00066217">
            <w:pPr>
              <w:rPr>
                <w:b/>
              </w:rPr>
            </w:pPr>
            <w:r>
              <w:rPr>
                <w:b/>
              </w:rPr>
              <w:t>Unit Focus</w:t>
            </w:r>
          </w:p>
          <w:p w:rsidR="00E80CD3" w:rsidRPr="00D63828" w:rsidRDefault="00E80CD3" w:rsidP="00066217">
            <w:r w:rsidRPr="00D63828">
              <w:t>Students learn about the interdependence of animals and plants in nature and the cycles of growth and decay at the foundation of the forest ecosystem. Students also learn about the importance of preserving balance and cycles in nature.</w:t>
            </w:r>
          </w:p>
          <w:p w:rsidR="00E80CD3" w:rsidRPr="00D63828" w:rsidRDefault="00E80CD3" w:rsidP="00066217"/>
        </w:tc>
        <w:tc>
          <w:tcPr>
            <w:tcW w:w="3330" w:type="dxa"/>
            <w:shd w:val="clear" w:color="auto" w:fill="D9D9D9" w:themeFill="background1" w:themeFillShade="D9"/>
          </w:tcPr>
          <w:p w:rsidR="00E80CD3" w:rsidRPr="00783B6C" w:rsidRDefault="00E80CD3" w:rsidP="007E4707">
            <w:pPr>
              <w:rPr>
                <w:b/>
                <w:color w:val="000000" w:themeColor="text1"/>
              </w:rPr>
            </w:pPr>
            <w:r>
              <w:rPr>
                <w:b/>
                <w:sz w:val="21"/>
                <w:szCs w:val="21"/>
              </w:rPr>
              <w:t>Possible</w:t>
            </w:r>
            <w:r w:rsidRPr="00A9104F">
              <w:rPr>
                <w:rStyle w:val="FootnoteReference"/>
                <w:b/>
                <w:sz w:val="23"/>
                <w:szCs w:val="23"/>
              </w:rPr>
              <w:footnoteReference w:id="5"/>
            </w:r>
            <w:r>
              <w:rPr>
                <w:b/>
                <w:sz w:val="21"/>
                <w:szCs w:val="21"/>
              </w:rPr>
              <w:t xml:space="preserve"> </w:t>
            </w:r>
            <w:hyperlink r:id="rId29" w:history="1">
              <w:r w:rsidRPr="00A9104F">
                <w:rPr>
                  <w:rStyle w:val="Hyperlink"/>
                  <w:b/>
                  <w:sz w:val="21"/>
                  <w:szCs w:val="21"/>
                </w:rPr>
                <w:t>Common Core State Standards</w:t>
              </w:r>
            </w:hyperlink>
          </w:p>
        </w:tc>
      </w:tr>
      <w:tr w:rsidR="00066217" w:rsidRPr="00D63828" w:rsidTr="00066217">
        <w:trPr>
          <w:cantSplit/>
          <w:trHeight w:val="735"/>
        </w:trPr>
        <w:tc>
          <w:tcPr>
            <w:tcW w:w="1080" w:type="dxa"/>
            <w:vMerge/>
            <w:shd w:val="clear" w:color="auto" w:fill="D9D9D9" w:themeFill="background1" w:themeFillShade="D9"/>
          </w:tcPr>
          <w:p w:rsidR="00066217" w:rsidRPr="00D63828" w:rsidRDefault="00066217" w:rsidP="00DE3486">
            <w:pPr>
              <w:spacing w:after="120"/>
              <w:contextualSpacing/>
              <w:rPr>
                <w:b/>
              </w:rPr>
            </w:pPr>
          </w:p>
        </w:tc>
        <w:tc>
          <w:tcPr>
            <w:tcW w:w="2790" w:type="dxa"/>
            <w:vMerge/>
          </w:tcPr>
          <w:p w:rsidR="00066217" w:rsidRPr="00D63828" w:rsidRDefault="00066217" w:rsidP="00066217">
            <w:pPr>
              <w:rPr>
                <w:b/>
              </w:rPr>
            </w:pPr>
          </w:p>
        </w:tc>
        <w:tc>
          <w:tcPr>
            <w:tcW w:w="3510" w:type="dxa"/>
            <w:vMerge/>
          </w:tcPr>
          <w:p w:rsidR="00066217" w:rsidRPr="00D63828" w:rsidRDefault="00066217" w:rsidP="00DE3486">
            <w:pPr>
              <w:spacing w:after="120"/>
              <w:rPr>
                <w:b/>
              </w:rPr>
            </w:pPr>
          </w:p>
        </w:tc>
        <w:tc>
          <w:tcPr>
            <w:tcW w:w="3780" w:type="dxa"/>
            <w:vMerge/>
          </w:tcPr>
          <w:p w:rsidR="00066217" w:rsidRPr="00D63828" w:rsidRDefault="00066217" w:rsidP="00066217">
            <w:pPr>
              <w:rPr>
                <w:b/>
              </w:rPr>
            </w:pPr>
          </w:p>
        </w:tc>
        <w:tc>
          <w:tcPr>
            <w:tcW w:w="3330" w:type="dxa"/>
          </w:tcPr>
          <w:p w:rsidR="00066217" w:rsidRPr="00D63828" w:rsidRDefault="00066217" w:rsidP="00066217">
            <w:pPr>
              <w:rPr>
                <w:b/>
              </w:rPr>
            </w:pPr>
            <w:r>
              <w:rPr>
                <w:b/>
              </w:rPr>
              <w:t>Reading</w:t>
            </w:r>
          </w:p>
          <w:p w:rsidR="00066217" w:rsidRPr="00D63828" w:rsidRDefault="00066217" w:rsidP="00066217">
            <w:r w:rsidRPr="00D63828">
              <w:t>RL.3.1, RL.3.2, RL.3.3, RL.3.4, RL.3.5, RL.3.6, RL.3.7, RL.3.10</w:t>
            </w:r>
          </w:p>
          <w:p w:rsidR="00066217" w:rsidRPr="00D63828" w:rsidRDefault="00066217" w:rsidP="00066217">
            <w:pPr>
              <w:spacing w:before="120"/>
              <w:rPr>
                <w:b/>
              </w:rPr>
            </w:pPr>
            <w:r w:rsidRPr="00D63828">
              <w:t>RI.3.1, RI.3.2, RI.3.3, RI.3.4, RI.3.6, RI.3.7, RI.3.8, RI.3.9, RI.3.10</w:t>
            </w:r>
          </w:p>
        </w:tc>
      </w:tr>
      <w:tr w:rsidR="00066217" w:rsidRPr="00D63828" w:rsidTr="00066217">
        <w:trPr>
          <w:cantSplit/>
          <w:trHeight w:val="575"/>
        </w:trPr>
        <w:tc>
          <w:tcPr>
            <w:tcW w:w="1080" w:type="dxa"/>
            <w:vMerge/>
            <w:shd w:val="clear" w:color="auto" w:fill="D9D9D9" w:themeFill="background1" w:themeFillShade="D9"/>
          </w:tcPr>
          <w:p w:rsidR="00066217" w:rsidRPr="00D63828" w:rsidRDefault="00066217" w:rsidP="00DE3486">
            <w:pPr>
              <w:spacing w:after="120"/>
              <w:contextualSpacing/>
              <w:rPr>
                <w:b/>
              </w:rPr>
            </w:pPr>
          </w:p>
        </w:tc>
        <w:tc>
          <w:tcPr>
            <w:tcW w:w="2790" w:type="dxa"/>
            <w:vMerge w:val="restart"/>
          </w:tcPr>
          <w:p w:rsidR="00066217" w:rsidRPr="00D63828" w:rsidRDefault="00066217" w:rsidP="00066217">
            <w:pPr>
              <w:rPr>
                <w:b/>
              </w:rPr>
            </w:pPr>
            <w:r w:rsidRPr="00D63828">
              <w:rPr>
                <w:b/>
              </w:rPr>
              <w:t>Text Complexity Rationale</w:t>
            </w:r>
          </w:p>
          <w:p w:rsidR="00066217" w:rsidRPr="00D63828" w:rsidRDefault="00066217" w:rsidP="00066217">
            <w:pPr>
              <w:rPr>
                <w:b/>
              </w:rPr>
            </w:pPr>
            <w:r w:rsidRPr="00D63828">
              <w:t>The majority of these texts fit the grades 2-3 bands. The anchor text is from the higher end of the band. Some of the related texts with some texts are from the lower end of the grades 4-5 band.</w:t>
            </w:r>
          </w:p>
        </w:tc>
        <w:tc>
          <w:tcPr>
            <w:tcW w:w="3510" w:type="dxa"/>
            <w:vMerge/>
          </w:tcPr>
          <w:p w:rsidR="00066217" w:rsidRPr="00D63828" w:rsidRDefault="00066217" w:rsidP="00DE3486">
            <w:pPr>
              <w:spacing w:after="120"/>
              <w:contextualSpacing/>
              <w:rPr>
                <w:b/>
              </w:rPr>
            </w:pPr>
          </w:p>
        </w:tc>
        <w:tc>
          <w:tcPr>
            <w:tcW w:w="3780" w:type="dxa"/>
            <w:vMerge/>
          </w:tcPr>
          <w:p w:rsidR="00066217" w:rsidRPr="00D63828" w:rsidRDefault="00066217" w:rsidP="00066217">
            <w:pPr>
              <w:rPr>
                <w:b/>
              </w:rPr>
            </w:pPr>
          </w:p>
        </w:tc>
        <w:tc>
          <w:tcPr>
            <w:tcW w:w="3330" w:type="dxa"/>
          </w:tcPr>
          <w:p w:rsidR="00066217" w:rsidRPr="00D63828" w:rsidRDefault="001B1AB1" w:rsidP="00066217">
            <w:pPr>
              <w:rPr>
                <w:b/>
              </w:rPr>
            </w:pPr>
            <w:r>
              <w:rPr>
                <w:b/>
              </w:rPr>
              <w:t>Reading Standards</w:t>
            </w:r>
            <w:r w:rsidRPr="00D63828">
              <w:rPr>
                <w:b/>
              </w:rPr>
              <w:t xml:space="preserve">: Foundational Skills </w:t>
            </w:r>
            <w:r w:rsidRPr="00D63828">
              <w:rPr>
                <w:rStyle w:val="FootnoteReference"/>
                <w:b/>
                <w:sz w:val="24"/>
                <w:szCs w:val="24"/>
              </w:rPr>
              <w:footnoteReference w:id="6"/>
            </w:r>
          </w:p>
          <w:p w:rsidR="00066217" w:rsidRPr="00D63828" w:rsidRDefault="00066217" w:rsidP="00066217">
            <w:pPr>
              <w:rPr>
                <w:b/>
              </w:rPr>
            </w:pPr>
            <w:r w:rsidRPr="00D63828">
              <w:t>RF.3.3a-d, RF.3.4a-c</w:t>
            </w:r>
          </w:p>
        </w:tc>
      </w:tr>
      <w:tr w:rsidR="00066217" w:rsidRPr="00D63828" w:rsidTr="00066217">
        <w:trPr>
          <w:cantSplit/>
          <w:trHeight w:val="638"/>
        </w:trPr>
        <w:tc>
          <w:tcPr>
            <w:tcW w:w="1080" w:type="dxa"/>
            <w:vMerge/>
            <w:shd w:val="clear" w:color="auto" w:fill="D9D9D9" w:themeFill="background1" w:themeFillShade="D9"/>
          </w:tcPr>
          <w:p w:rsidR="00066217" w:rsidRPr="00D63828" w:rsidRDefault="00066217" w:rsidP="00DE3486">
            <w:pPr>
              <w:spacing w:after="120"/>
              <w:contextualSpacing/>
              <w:rPr>
                <w:b/>
              </w:rPr>
            </w:pPr>
          </w:p>
        </w:tc>
        <w:tc>
          <w:tcPr>
            <w:tcW w:w="2790" w:type="dxa"/>
            <w:vMerge/>
          </w:tcPr>
          <w:p w:rsidR="00066217" w:rsidRPr="00D63828" w:rsidRDefault="00066217" w:rsidP="00066217">
            <w:pPr>
              <w:rPr>
                <w:b/>
              </w:rPr>
            </w:pPr>
          </w:p>
        </w:tc>
        <w:tc>
          <w:tcPr>
            <w:tcW w:w="3510" w:type="dxa"/>
            <w:vMerge/>
          </w:tcPr>
          <w:p w:rsidR="00066217" w:rsidRPr="00D63828" w:rsidRDefault="00066217" w:rsidP="00DE3486">
            <w:pPr>
              <w:spacing w:after="120"/>
              <w:contextualSpacing/>
              <w:rPr>
                <w:b/>
              </w:rPr>
            </w:pPr>
          </w:p>
        </w:tc>
        <w:tc>
          <w:tcPr>
            <w:tcW w:w="3780" w:type="dxa"/>
            <w:vMerge w:val="restart"/>
          </w:tcPr>
          <w:p w:rsidR="00066217" w:rsidRPr="00D63828" w:rsidRDefault="00066217" w:rsidP="00066217">
            <w:pPr>
              <w:rPr>
                <w:b/>
              </w:rPr>
            </w:pPr>
            <w:r>
              <w:rPr>
                <w:b/>
              </w:rPr>
              <w:t xml:space="preserve">Sample </w:t>
            </w:r>
            <w:r w:rsidRPr="00D63828">
              <w:rPr>
                <w:b/>
              </w:rPr>
              <w:t>Research</w:t>
            </w:r>
          </w:p>
          <w:p w:rsidR="00066217" w:rsidRPr="00D63828" w:rsidRDefault="00066217" w:rsidP="00066217">
            <w:pPr>
              <w:rPr>
                <w:b/>
              </w:rPr>
            </w:pPr>
            <w:r w:rsidRPr="00D63828">
              <w:t>Students will research the uses and benefits of trees. Research can be done in small groups, pairs, or individually using the Internet, school library, and information from the texts read in class. Students will write an individual essay explaining their findings and present their findings to the class.</w:t>
            </w:r>
          </w:p>
        </w:tc>
        <w:tc>
          <w:tcPr>
            <w:tcW w:w="3330" w:type="dxa"/>
          </w:tcPr>
          <w:p w:rsidR="00066217" w:rsidRPr="00D63828" w:rsidRDefault="00066217" w:rsidP="00066217">
            <w:pPr>
              <w:rPr>
                <w:b/>
              </w:rPr>
            </w:pPr>
            <w:r>
              <w:rPr>
                <w:b/>
              </w:rPr>
              <w:t>Writing</w:t>
            </w:r>
          </w:p>
          <w:p w:rsidR="00066217" w:rsidRPr="00D63828" w:rsidRDefault="00066217" w:rsidP="00066217">
            <w:r w:rsidRPr="00D63828">
              <w:t>W.3.1a-d, W.3.2a-d, W.3.4, W.3.5, W.3.6, W.3.7, W.3.8, W.3.10</w:t>
            </w:r>
          </w:p>
        </w:tc>
      </w:tr>
      <w:tr w:rsidR="00066217" w:rsidRPr="00D63828" w:rsidTr="00066217">
        <w:trPr>
          <w:cantSplit/>
          <w:trHeight w:val="620"/>
        </w:trPr>
        <w:tc>
          <w:tcPr>
            <w:tcW w:w="1080" w:type="dxa"/>
            <w:vMerge/>
            <w:shd w:val="clear" w:color="auto" w:fill="D9D9D9" w:themeFill="background1" w:themeFillShade="D9"/>
          </w:tcPr>
          <w:p w:rsidR="00066217" w:rsidRPr="00D63828" w:rsidRDefault="00066217" w:rsidP="00DE3486">
            <w:pPr>
              <w:spacing w:after="120"/>
              <w:rPr>
                <w:b/>
              </w:rPr>
            </w:pPr>
          </w:p>
        </w:tc>
        <w:tc>
          <w:tcPr>
            <w:tcW w:w="2790" w:type="dxa"/>
            <w:vMerge/>
          </w:tcPr>
          <w:p w:rsidR="00066217" w:rsidRPr="00D63828" w:rsidRDefault="00066217" w:rsidP="00066217"/>
        </w:tc>
        <w:tc>
          <w:tcPr>
            <w:tcW w:w="3510" w:type="dxa"/>
            <w:vMerge/>
          </w:tcPr>
          <w:p w:rsidR="00066217" w:rsidRPr="00D63828" w:rsidRDefault="00066217" w:rsidP="00DE3486">
            <w:pPr>
              <w:contextualSpacing/>
              <w:rPr>
                <w:b/>
              </w:rPr>
            </w:pPr>
          </w:p>
        </w:tc>
        <w:tc>
          <w:tcPr>
            <w:tcW w:w="3780" w:type="dxa"/>
            <w:vMerge/>
          </w:tcPr>
          <w:p w:rsidR="00066217" w:rsidRPr="00D63828" w:rsidRDefault="00066217" w:rsidP="00066217"/>
        </w:tc>
        <w:tc>
          <w:tcPr>
            <w:tcW w:w="3330" w:type="dxa"/>
          </w:tcPr>
          <w:p w:rsidR="00066217" w:rsidRPr="00D63828" w:rsidRDefault="00066217" w:rsidP="00066217">
            <w:pPr>
              <w:rPr>
                <w:b/>
              </w:rPr>
            </w:pPr>
            <w:r>
              <w:rPr>
                <w:b/>
              </w:rPr>
              <w:t>Speaking and Listening</w:t>
            </w:r>
          </w:p>
          <w:p w:rsidR="00066217" w:rsidRPr="00D63828" w:rsidRDefault="00066217" w:rsidP="00066217">
            <w:r w:rsidRPr="00D63828">
              <w:t>SL.3.1a-d, SL.3.2, SL.3.3, SL.3.4, SL.3.5, SL.3.6</w:t>
            </w:r>
          </w:p>
        </w:tc>
      </w:tr>
      <w:tr w:rsidR="00066217" w:rsidRPr="00D63828" w:rsidTr="00066217">
        <w:trPr>
          <w:cantSplit/>
          <w:trHeight w:val="773"/>
        </w:trPr>
        <w:tc>
          <w:tcPr>
            <w:tcW w:w="1080" w:type="dxa"/>
            <w:vMerge/>
            <w:shd w:val="clear" w:color="auto" w:fill="D9D9D9" w:themeFill="background1" w:themeFillShade="D9"/>
          </w:tcPr>
          <w:p w:rsidR="00066217" w:rsidRPr="00D63828" w:rsidRDefault="00066217" w:rsidP="00DE3486">
            <w:pPr>
              <w:spacing w:after="120"/>
              <w:rPr>
                <w:b/>
              </w:rPr>
            </w:pPr>
          </w:p>
        </w:tc>
        <w:tc>
          <w:tcPr>
            <w:tcW w:w="2790" w:type="dxa"/>
            <w:vMerge/>
          </w:tcPr>
          <w:p w:rsidR="00066217" w:rsidRPr="00D63828" w:rsidRDefault="00066217" w:rsidP="00066217">
            <w:pPr>
              <w:rPr>
                <w:b/>
              </w:rPr>
            </w:pPr>
          </w:p>
        </w:tc>
        <w:tc>
          <w:tcPr>
            <w:tcW w:w="3510" w:type="dxa"/>
            <w:vMerge/>
          </w:tcPr>
          <w:p w:rsidR="00066217" w:rsidRPr="00D63828" w:rsidRDefault="00066217" w:rsidP="00DE3486">
            <w:pPr>
              <w:contextualSpacing/>
              <w:rPr>
                <w:b/>
              </w:rPr>
            </w:pPr>
          </w:p>
        </w:tc>
        <w:tc>
          <w:tcPr>
            <w:tcW w:w="3780" w:type="dxa"/>
            <w:vMerge/>
          </w:tcPr>
          <w:p w:rsidR="00066217" w:rsidRPr="00D63828" w:rsidRDefault="00066217" w:rsidP="00066217">
            <w:pPr>
              <w:rPr>
                <w:b/>
              </w:rPr>
            </w:pPr>
          </w:p>
        </w:tc>
        <w:tc>
          <w:tcPr>
            <w:tcW w:w="3330" w:type="dxa"/>
          </w:tcPr>
          <w:p w:rsidR="00066217" w:rsidRPr="00D63828" w:rsidRDefault="00066217" w:rsidP="00066217">
            <w:pPr>
              <w:rPr>
                <w:b/>
              </w:rPr>
            </w:pPr>
            <w:r w:rsidRPr="00D63828">
              <w:rPr>
                <w:b/>
              </w:rPr>
              <w:t>Possible Language Standards</w:t>
            </w:r>
          </w:p>
          <w:p w:rsidR="00066217" w:rsidRPr="00D63828" w:rsidRDefault="00066217" w:rsidP="00066217">
            <w:r w:rsidRPr="00D63828">
              <w:t>L.3.1a-e,</w:t>
            </w:r>
            <w:r>
              <w:t xml:space="preserve"> h-</w:t>
            </w:r>
            <w:r w:rsidRPr="00D63828">
              <w:t xml:space="preserve"> </w:t>
            </w:r>
            <w:proofErr w:type="spellStart"/>
            <w:r w:rsidRPr="00D63828">
              <w:t>i</w:t>
            </w:r>
            <w:proofErr w:type="spellEnd"/>
            <w:r w:rsidRPr="00D63828">
              <w:t>; L.3.2a-g; L.3.3</w:t>
            </w:r>
            <w:r>
              <w:t>a-</w:t>
            </w:r>
            <w:r w:rsidRPr="00D63828">
              <w:t>b; L.3.4a-d; L.3.5a-c; L.3.6</w:t>
            </w:r>
          </w:p>
        </w:tc>
      </w:tr>
      <w:tr w:rsidR="003534B3" w:rsidRPr="00D63828" w:rsidTr="005C543E">
        <w:trPr>
          <w:cantSplit/>
          <w:trHeight w:val="773"/>
        </w:trPr>
        <w:tc>
          <w:tcPr>
            <w:tcW w:w="1080" w:type="dxa"/>
            <w:vMerge/>
            <w:shd w:val="clear" w:color="auto" w:fill="D9D9D9" w:themeFill="background1" w:themeFillShade="D9"/>
          </w:tcPr>
          <w:p w:rsidR="003534B3" w:rsidRPr="00D63828" w:rsidRDefault="003534B3" w:rsidP="00DE3486">
            <w:pPr>
              <w:spacing w:after="120"/>
              <w:rPr>
                <w:b/>
              </w:rPr>
            </w:pPr>
          </w:p>
        </w:tc>
        <w:tc>
          <w:tcPr>
            <w:tcW w:w="13410" w:type="dxa"/>
            <w:gridSpan w:val="4"/>
          </w:tcPr>
          <w:p w:rsidR="003534B3" w:rsidRPr="00D63828" w:rsidRDefault="003534B3" w:rsidP="00066217">
            <w:pPr>
              <w:rPr>
                <w:b/>
              </w:rPr>
            </w:pPr>
            <w:r w:rsidRPr="00D63828">
              <w:rPr>
                <w:b/>
              </w:rPr>
              <w:t>Possible Teacher Resources</w:t>
            </w:r>
          </w:p>
          <w:p w:rsidR="003534B3" w:rsidRDefault="003534B3" w:rsidP="00066217">
            <w:pPr>
              <w:rPr>
                <w:rStyle w:val="Hyperlink"/>
              </w:rPr>
            </w:pPr>
            <w:r>
              <w:t xml:space="preserve">“The Benefits of Trees,” </w:t>
            </w:r>
            <w:hyperlink r:id="rId30" w:history="1">
              <w:r w:rsidRPr="00D63828">
                <w:rPr>
                  <w:rStyle w:val="Hyperlink"/>
                </w:rPr>
                <w:t>http://www.arborday.org/trees/index-benefits.cfm</w:t>
              </w:r>
            </w:hyperlink>
          </w:p>
          <w:p w:rsidR="003534B3" w:rsidRPr="00D63828" w:rsidRDefault="003534B3" w:rsidP="00066217">
            <w:r>
              <w:t xml:space="preserve">Project Learning Tree:  </w:t>
            </w:r>
            <w:hyperlink r:id="rId31" w:history="1">
              <w:r w:rsidRPr="001114AD">
                <w:rPr>
                  <w:rStyle w:val="Hyperlink"/>
                </w:rPr>
                <w:t>http://www.plt.org</w:t>
              </w:r>
            </w:hyperlink>
          </w:p>
        </w:tc>
      </w:tr>
    </w:tbl>
    <w:p w:rsidR="00DE3486" w:rsidRPr="005627A4" w:rsidRDefault="00DE3486" w:rsidP="00DE3486">
      <w:pPr>
        <w:jc w:val="center"/>
        <w:rPr>
          <w:rFonts w:cs="Cambria"/>
          <w:b/>
          <w:color w:val="000000" w:themeColor="text1"/>
          <w:sz w:val="32"/>
          <w:szCs w:val="32"/>
        </w:rPr>
      </w:pPr>
      <w:r>
        <w:br w:type="page"/>
      </w:r>
      <w:bookmarkStart w:id="2" w:name="DearPeterRabbit"/>
      <w:bookmarkEnd w:id="2"/>
      <w:r w:rsidR="005C543E">
        <w:rPr>
          <w:rFonts w:cs="Cambria"/>
          <w:b/>
          <w:color w:val="000000" w:themeColor="text1"/>
          <w:sz w:val="32"/>
          <w:szCs w:val="32"/>
        </w:rPr>
        <w:lastRenderedPageBreak/>
        <w:t xml:space="preserve">English Language Arts/Literacy Grade 3 </w:t>
      </w:r>
      <w:r>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260"/>
        <w:gridCol w:w="2610"/>
        <w:gridCol w:w="2970"/>
        <w:gridCol w:w="4950"/>
        <w:gridCol w:w="2700"/>
      </w:tblGrid>
      <w:tr w:rsidR="00E80CD3" w:rsidRPr="00D63828" w:rsidTr="00066217">
        <w:trPr>
          <w:trHeight w:val="512"/>
        </w:trPr>
        <w:tc>
          <w:tcPr>
            <w:tcW w:w="1260" w:type="dxa"/>
            <w:vMerge w:val="restart"/>
            <w:shd w:val="clear" w:color="auto" w:fill="D9D9D9" w:themeFill="background1" w:themeFillShade="D9"/>
          </w:tcPr>
          <w:p w:rsidR="00E80CD3" w:rsidRPr="00D63828" w:rsidRDefault="00E80CD3" w:rsidP="00DE3486">
            <w:pPr>
              <w:spacing w:after="120"/>
              <w:contextualSpacing/>
              <w:rPr>
                <w:b/>
              </w:rPr>
            </w:pPr>
            <w:r w:rsidRPr="00C1252B">
              <w:rPr>
                <w:b/>
              </w:rPr>
              <w:t>Unit Three</w:t>
            </w:r>
          </w:p>
        </w:tc>
        <w:tc>
          <w:tcPr>
            <w:tcW w:w="2610" w:type="dxa"/>
            <w:vMerge w:val="restart"/>
          </w:tcPr>
          <w:p w:rsidR="00E80CD3" w:rsidRPr="00D63828" w:rsidRDefault="00E80CD3" w:rsidP="00066217">
            <w:pPr>
              <w:rPr>
                <w:b/>
              </w:rPr>
            </w:pPr>
            <w:r w:rsidRPr="00D63828">
              <w:rPr>
                <w:b/>
              </w:rPr>
              <w:t>Anchor Text</w:t>
            </w:r>
          </w:p>
          <w:p w:rsidR="00E80CD3" w:rsidRPr="00D63828" w:rsidRDefault="00E80CD3" w:rsidP="00066217">
            <w:r w:rsidRPr="00D63828">
              <w:rPr>
                <w:i/>
              </w:rPr>
              <w:t>Dear Peter Rabbit</w:t>
            </w:r>
            <w:r w:rsidRPr="00D63828">
              <w:t xml:space="preserve">, Alma </w:t>
            </w:r>
            <w:proofErr w:type="spellStart"/>
            <w:r w:rsidRPr="00D63828">
              <w:t>Flor</w:t>
            </w:r>
            <w:proofErr w:type="spellEnd"/>
            <w:r w:rsidRPr="00D63828">
              <w:t xml:space="preserve"> Ada (Literary)</w:t>
            </w:r>
          </w:p>
          <w:p w:rsidR="00E80CD3" w:rsidRPr="00D63828" w:rsidRDefault="00E80CD3" w:rsidP="00066217"/>
        </w:tc>
        <w:tc>
          <w:tcPr>
            <w:tcW w:w="2970" w:type="dxa"/>
            <w:vMerge w:val="restart"/>
          </w:tcPr>
          <w:p w:rsidR="00E80CD3" w:rsidRPr="00D63828" w:rsidRDefault="00E80CD3" w:rsidP="00066217">
            <w:pPr>
              <w:rPr>
                <w:b/>
              </w:rPr>
            </w:pPr>
            <w:r w:rsidRPr="00D63828">
              <w:rPr>
                <w:b/>
              </w:rPr>
              <w:t>Related Texts</w:t>
            </w:r>
          </w:p>
          <w:p w:rsidR="00E80CD3" w:rsidRPr="00D63828" w:rsidRDefault="00E80CD3" w:rsidP="00DE3486">
            <w:pPr>
              <w:contextualSpacing/>
              <w:rPr>
                <w:i/>
                <w:u w:val="single"/>
              </w:rPr>
            </w:pPr>
            <w:r w:rsidRPr="00D63828">
              <w:rPr>
                <w:i/>
                <w:u w:val="single"/>
              </w:rPr>
              <w:t>Literary Texts</w:t>
            </w:r>
            <w:r w:rsidRPr="00D63828">
              <w:rPr>
                <w:u w:val="single"/>
              </w:rPr>
              <w:t xml:space="preserve">       </w:t>
            </w:r>
          </w:p>
          <w:p w:rsidR="00E80CD3" w:rsidRPr="00D63828" w:rsidRDefault="001C7054" w:rsidP="00DE3486">
            <w:pPr>
              <w:pStyle w:val="ListParagraph"/>
              <w:numPr>
                <w:ilvl w:val="0"/>
                <w:numId w:val="2"/>
              </w:numPr>
              <w:ind w:left="333" w:hanging="270"/>
            </w:pPr>
            <w:hyperlink r:id="rId32" w:history="1">
              <w:r w:rsidR="00E80CD3" w:rsidRPr="00686424">
                <w:rPr>
                  <w:rStyle w:val="Hyperlink"/>
                  <w:i/>
                </w:rPr>
                <w:t>The Tale of Peter Rabbit</w:t>
              </w:r>
            </w:hyperlink>
            <w:r w:rsidR="00E80CD3" w:rsidRPr="00D63828">
              <w:t>, Beatrix Potter</w:t>
            </w:r>
            <w:r w:rsidR="007E4707">
              <w:t xml:space="preserve"> (</w:t>
            </w:r>
            <w:hyperlink r:id="rId33" w:history="1">
              <w:r w:rsidR="007E4707" w:rsidRPr="007E4707">
                <w:rPr>
                  <w:rStyle w:val="Hyperlink"/>
                </w:rPr>
                <w:t xml:space="preserve">Sample </w:t>
              </w:r>
              <w:r w:rsidR="009D3F8A">
                <w:rPr>
                  <w:rStyle w:val="Hyperlink"/>
                </w:rPr>
                <w:t xml:space="preserve">reading </w:t>
              </w:r>
              <w:r w:rsidR="007E4707" w:rsidRPr="007E4707">
                <w:rPr>
                  <w:rStyle w:val="Hyperlink"/>
                </w:rPr>
                <w:t>lessons</w:t>
              </w:r>
            </w:hyperlink>
            <w:r w:rsidR="009D3F8A">
              <w:t xml:space="preserve">; </w:t>
            </w:r>
            <w:hyperlink r:id="rId34" w:history="1">
              <w:r w:rsidR="009D3F8A" w:rsidRPr="009D3F8A">
                <w:rPr>
                  <w:rStyle w:val="Hyperlink"/>
                </w:rPr>
                <w:t>sample writing lessons</w:t>
              </w:r>
            </w:hyperlink>
            <w:r w:rsidR="009D3F8A">
              <w:t>)</w:t>
            </w:r>
          </w:p>
          <w:p w:rsidR="00E80CD3" w:rsidRPr="00D63828" w:rsidRDefault="00E80CD3" w:rsidP="00DE3486">
            <w:pPr>
              <w:pStyle w:val="ListParagraph"/>
              <w:numPr>
                <w:ilvl w:val="0"/>
                <w:numId w:val="2"/>
              </w:numPr>
              <w:ind w:left="333" w:hanging="270"/>
            </w:pPr>
            <w:r w:rsidRPr="00D63828">
              <w:rPr>
                <w:i/>
              </w:rPr>
              <w:t>Fantastic Mr. Fox</w:t>
            </w:r>
            <w:r w:rsidRPr="00D63828">
              <w:t>, Roald Dahl</w:t>
            </w:r>
          </w:p>
          <w:p w:rsidR="00E80CD3" w:rsidRPr="00D63828" w:rsidRDefault="00E80CD3" w:rsidP="00DE3486">
            <w:pPr>
              <w:pStyle w:val="ListParagraph"/>
              <w:numPr>
                <w:ilvl w:val="0"/>
                <w:numId w:val="2"/>
              </w:numPr>
              <w:ind w:left="333" w:hanging="270"/>
            </w:pPr>
            <w:r w:rsidRPr="00D63828">
              <w:rPr>
                <w:i/>
              </w:rPr>
              <w:t>Tops and Bottoms</w:t>
            </w:r>
            <w:r w:rsidRPr="00D63828">
              <w:t xml:space="preserve">, Janet Stevens </w:t>
            </w:r>
            <w:r w:rsidRPr="00213528">
              <w:t>(</w:t>
            </w:r>
            <w:hyperlink r:id="rId35" w:history="1">
              <w:r w:rsidRPr="00E22007">
                <w:rPr>
                  <w:rStyle w:val="Hyperlink"/>
                </w:rPr>
                <w:t>Appendix B</w:t>
              </w:r>
            </w:hyperlink>
            <w:r w:rsidRPr="00213528">
              <w:t xml:space="preserve"> Exemplar</w:t>
            </w:r>
            <w:r w:rsidRPr="00D63828">
              <w:t>)</w:t>
            </w:r>
            <w:r w:rsidR="00D431CF">
              <w:t xml:space="preserve"> (</w:t>
            </w:r>
            <w:hyperlink r:id="rId36" w:history="1">
              <w:r w:rsidR="00D431CF" w:rsidRPr="00D431CF">
                <w:rPr>
                  <w:rStyle w:val="Hyperlink"/>
                </w:rPr>
                <w:t>Sample questions</w:t>
              </w:r>
            </w:hyperlink>
            <w:r w:rsidR="00D431CF">
              <w:t>)</w:t>
            </w:r>
          </w:p>
          <w:p w:rsidR="00E80CD3" w:rsidRPr="00D63828" w:rsidRDefault="00E80CD3" w:rsidP="00DE3486">
            <w:pPr>
              <w:pStyle w:val="ListParagraph"/>
              <w:numPr>
                <w:ilvl w:val="0"/>
                <w:numId w:val="2"/>
              </w:numPr>
              <w:ind w:left="333" w:hanging="270"/>
            </w:pPr>
            <w:r w:rsidRPr="00D63828">
              <w:rPr>
                <w:i/>
              </w:rPr>
              <w:t>The Jolly Postman</w:t>
            </w:r>
            <w:r>
              <w:t>, Alla</w:t>
            </w:r>
            <w:r w:rsidRPr="00D63828">
              <w:t>n</w:t>
            </w:r>
            <w:r>
              <w:t xml:space="preserve"> and Janet </w:t>
            </w:r>
            <w:proofErr w:type="spellStart"/>
            <w:r>
              <w:t>Ahlberg</w:t>
            </w:r>
            <w:proofErr w:type="spellEnd"/>
          </w:p>
          <w:p w:rsidR="00E80CD3" w:rsidRPr="00D63828" w:rsidRDefault="00E80CD3" w:rsidP="00DE3486">
            <w:pPr>
              <w:pStyle w:val="ListParagraph"/>
              <w:numPr>
                <w:ilvl w:val="0"/>
                <w:numId w:val="2"/>
              </w:numPr>
              <w:ind w:left="333" w:hanging="270"/>
            </w:pPr>
            <w:r w:rsidRPr="00D63828">
              <w:rPr>
                <w:i/>
              </w:rPr>
              <w:t>Yours Truly, Goldilocks</w:t>
            </w:r>
            <w:r w:rsidRPr="00D63828">
              <w:t xml:space="preserve">, Alma </w:t>
            </w:r>
            <w:proofErr w:type="spellStart"/>
            <w:r w:rsidRPr="00D63828">
              <w:t>Flor</w:t>
            </w:r>
            <w:proofErr w:type="spellEnd"/>
            <w:r w:rsidRPr="00D63828">
              <w:t xml:space="preserve"> Ada</w:t>
            </w:r>
          </w:p>
          <w:p w:rsidR="00E80CD3" w:rsidRPr="00D63828" w:rsidRDefault="00E80CD3" w:rsidP="00DE3486">
            <w:pPr>
              <w:pStyle w:val="ListParagraph"/>
              <w:numPr>
                <w:ilvl w:val="0"/>
                <w:numId w:val="2"/>
              </w:numPr>
              <w:ind w:left="333" w:hanging="270"/>
            </w:pPr>
            <w:r w:rsidRPr="00D63828">
              <w:rPr>
                <w:i/>
              </w:rPr>
              <w:t xml:space="preserve">The Classic Tales of </w:t>
            </w:r>
            <w:proofErr w:type="spellStart"/>
            <w:r w:rsidRPr="00D63828">
              <w:rPr>
                <w:i/>
              </w:rPr>
              <w:t>Brer</w:t>
            </w:r>
            <w:proofErr w:type="spellEnd"/>
            <w:r w:rsidRPr="00D63828">
              <w:rPr>
                <w:i/>
              </w:rPr>
              <w:t xml:space="preserve"> Rabbit</w:t>
            </w:r>
            <w:r w:rsidRPr="00D63828">
              <w:t>, Don Daily and Joel Chandler Harris</w:t>
            </w:r>
          </w:p>
          <w:p w:rsidR="00E80CD3" w:rsidRPr="00D63828" w:rsidRDefault="00E80CD3" w:rsidP="00DE3486">
            <w:pPr>
              <w:pStyle w:val="ListParagraph"/>
              <w:numPr>
                <w:ilvl w:val="0"/>
                <w:numId w:val="2"/>
              </w:numPr>
              <w:ind w:left="333" w:hanging="270"/>
            </w:pPr>
            <w:r w:rsidRPr="00D63828">
              <w:t>Additional tales to support the reading of the anchor text</w:t>
            </w:r>
          </w:p>
        </w:tc>
        <w:tc>
          <w:tcPr>
            <w:tcW w:w="4950" w:type="dxa"/>
            <w:vMerge w:val="restart"/>
          </w:tcPr>
          <w:p w:rsidR="00E80CD3" w:rsidRPr="00D63828" w:rsidRDefault="00E80CD3" w:rsidP="00066217">
            <w:pPr>
              <w:rPr>
                <w:b/>
              </w:rPr>
            </w:pPr>
            <w:r>
              <w:rPr>
                <w:b/>
              </w:rPr>
              <w:t>Unit Focus</w:t>
            </w:r>
          </w:p>
          <w:p w:rsidR="00E80CD3" w:rsidRPr="00D63828" w:rsidRDefault="00E80CD3" w:rsidP="00066217">
            <w:r w:rsidRPr="00D63828">
              <w:t>This set builds on traditional fairy tales and fables, but asks students to think about them from a different perspective. Through the study of “trickster” tales from various cultures, students learn how storytelling can be entertaining as well as educational. There are also opportunities to build student understanding of letter writing</w:t>
            </w:r>
            <w:r>
              <w:t xml:space="preserve"> </w:t>
            </w:r>
            <w:r w:rsidRPr="00D63828">
              <w:t xml:space="preserve">and engaging students in writing stories modeled after the format of the anchor text and related texts using characters from other tales or characters from other text sets (e.g., Julian, Mr. Morris </w:t>
            </w:r>
            <w:proofErr w:type="spellStart"/>
            <w:r w:rsidRPr="00D63828">
              <w:t>Lessmore</w:t>
            </w:r>
            <w:proofErr w:type="spellEnd"/>
            <w:r w:rsidRPr="00D63828">
              <w:t xml:space="preserve">, the boy or the tree from </w:t>
            </w:r>
            <w:r w:rsidRPr="00D63828">
              <w:rPr>
                <w:i/>
              </w:rPr>
              <w:t>The Giving Tree</w:t>
            </w:r>
            <w:r w:rsidRPr="00D63828">
              <w:t>).</w:t>
            </w:r>
          </w:p>
        </w:tc>
        <w:tc>
          <w:tcPr>
            <w:tcW w:w="2700" w:type="dxa"/>
            <w:shd w:val="clear" w:color="auto" w:fill="D9D9D9" w:themeFill="background1" w:themeFillShade="D9"/>
          </w:tcPr>
          <w:p w:rsidR="00E80CD3" w:rsidRPr="00783B6C" w:rsidRDefault="00E80CD3" w:rsidP="007E4707">
            <w:pPr>
              <w:rPr>
                <w:b/>
                <w:color w:val="000000" w:themeColor="text1"/>
              </w:rPr>
            </w:pPr>
            <w:r>
              <w:rPr>
                <w:b/>
                <w:sz w:val="21"/>
                <w:szCs w:val="21"/>
              </w:rPr>
              <w:t>Possible</w:t>
            </w:r>
            <w:r w:rsidRPr="00A9104F">
              <w:rPr>
                <w:rStyle w:val="FootnoteReference"/>
                <w:b/>
                <w:sz w:val="23"/>
                <w:szCs w:val="23"/>
              </w:rPr>
              <w:footnoteReference w:id="7"/>
            </w:r>
            <w:r>
              <w:rPr>
                <w:b/>
                <w:sz w:val="21"/>
                <w:szCs w:val="21"/>
              </w:rPr>
              <w:t xml:space="preserve"> </w:t>
            </w:r>
            <w:hyperlink r:id="rId37" w:history="1">
              <w:r w:rsidRPr="00A9104F">
                <w:rPr>
                  <w:rStyle w:val="Hyperlink"/>
                  <w:b/>
                  <w:sz w:val="21"/>
                  <w:szCs w:val="21"/>
                </w:rPr>
                <w:t>Common Core State Standards</w:t>
              </w:r>
            </w:hyperlink>
          </w:p>
        </w:tc>
      </w:tr>
      <w:tr w:rsidR="00066217" w:rsidRPr="00D63828" w:rsidTr="00066217">
        <w:trPr>
          <w:trHeight w:val="600"/>
        </w:trPr>
        <w:tc>
          <w:tcPr>
            <w:tcW w:w="1260" w:type="dxa"/>
            <w:vMerge/>
            <w:shd w:val="clear" w:color="auto" w:fill="D9D9D9" w:themeFill="background1" w:themeFillShade="D9"/>
          </w:tcPr>
          <w:p w:rsidR="00066217" w:rsidRPr="00D63828" w:rsidRDefault="00066217" w:rsidP="00DE3486">
            <w:pPr>
              <w:spacing w:after="120"/>
              <w:contextualSpacing/>
              <w:rPr>
                <w:b/>
              </w:rPr>
            </w:pPr>
          </w:p>
        </w:tc>
        <w:tc>
          <w:tcPr>
            <w:tcW w:w="2610" w:type="dxa"/>
            <w:vMerge/>
          </w:tcPr>
          <w:p w:rsidR="00066217" w:rsidRPr="00D63828" w:rsidRDefault="00066217" w:rsidP="00066217">
            <w:pPr>
              <w:rPr>
                <w:b/>
              </w:rPr>
            </w:pPr>
          </w:p>
        </w:tc>
        <w:tc>
          <w:tcPr>
            <w:tcW w:w="2970" w:type="dxa"/>
            <w:vMerge/>
          </w:tcPr>
          <w:p w:rsidR="00066217" w:rsidRPr="00D63828" w:rsidRDefault="00066217" w:rsidP="00DE3486">
            <w:pPr>
              <w:spacing w:after="120"/>
              <w:rPr>
                <w:b/>
              </w:rPr>
            </w:pPr>
          </w:p>
        </w:tc>
        <w:tc>
          <w:tcPr>
            <w:tcW w:w="4950" w:type="dxa"/>
            <w:vMerge/>
          </w:tcPr>
          <w:p w:rsidR="00066217" w:rsidRPr="00D63828" w:rsidRDefault="00066217" w:rsidP="00066217">
            <w:pPr>
              <w:rPr>
                <w:b/>
              </w:rPr>
            </w:pPr>
          </w:p>
        </w:tc>
        <w:tc>
          <w:tcPr>
            <w:tcW w:w="2700" w:type="dxa"/>
          </w:tcPr>
          <w:p w:rsidR="00066217" w:rsidRPr="003534B3" w:rsidRDefault="00066217" w:rsidP="00066217">
            <w:pPr>
              <w:rPr>
                <w:b/>
              </w:rPr>
            </w:pPr>
            <w:r>
              <w:rPr>
                <w:b/>
              </w:rPr>
              <w:t>Reading</w:t>
            </w:r>
          </w:p>
          <w:p w:rsidR="00066217" w:rsidRPr="00066217" w:rsidRDefault="00066217" w:rsidP="00066217">
            <w:r w:rsidRPr="003534B3">
              <w:t>RL.3.1, RL.3.2, RL.3.3, RL.3.4, RL.3.5, RL.3.6, RL.3.7, RL.3.9, RL.3.10</w:t>
            </w:r>
          </w:p>
        </w:tc>
      </w:tr>
      <w:tr w:rsidR="00066217" w:rsidRPr="00D63828" w:rsidTr="00066217">
        <w:trPr>
          <w:trHeight w:val="575"/>
        </w:trPr>
        <w:tc>
          <w:tcPr>
            <w:tcW w:w="1260" w:type="dxa"/>
            <w:vMerge/>
            <w:shd w:val="clear" w:color="auto" w:fill="D9D9D9" w:themeFill="background1" w:themeFillShade="D9"/>
          </w:tcPr>
          <w:p w:rsidR="00066217" w:rsidRPr="00D63828" w:rsidRDefault="00066217" w:rsidP="00DE3486">
            <w:pPr>
              <w:spacing w:after="120"/>
              <w:contextualSpacing/>
              <w:rPr>
                <w:b/>
              </w:rPr>
            </w:pPr>
          </w:p>
        </w:tc>
        <w:tc>
          <w:tcPr>
            <w:tcW w:w="2610" w:type="dxa"/>
            <w:vMerge/>
          </w:tcPr>
          <w:p w:rsidR="00066217" w:rsidRPr="00D63828" w:rsidRDefault="00066217" w:rsidP="00066217">
            <w:pPr>
              <w:rPr>
                <w:b/>
              </w:rPr>
            </w:pPr>
          </w:p>
        </w:tc>
        <w:tc>
          <w:tcPr>
            <w:tcW w:w="2970" w:type="dxa"/>
            <w:vMerge/>
          </w:tcPr>
          <w:p w:rsidR="00066217" w:rsidRPr="00D63828" w:rsidRDefault="00066217" w:rsidP="00DE3486">
            <w:pPr>
              <w:spacing w:after="120"/>
              <w:contextualSpacing/>
              <w:rPr>
                <w:b/>
              </w:rPr>
            </w:pPr>
          </w:p>
        </w:tc>
        <w:tc>
          <w:tcPr>
            <w:tcW w:w="4950" w:type="dxa"/>
            <w:vMerge/>
          </w:tcPr>
          <w:p w:rsidR="00066217" w:rsidRPr="00D63828" w:rsidRDefault="00066217" w:rsidP="00066217">
            <w:pPr>
              <w:rPr>
                <w:b/>
              </w:rPr>
            </w:pPr>
          </w:p>
        </w:tc>
        <w:tc>
          <w:tcPr>
            <w:tcW w:w="2700" w:type="dxa"/>
          </w:tcPr>
          <w:p w:rsidR="00066217" w:rsidRPr="003534B3" w:rsidRDefault="001B1AB1" w:rsidP="00066217">
            <w:pPr>
              <w:rPr>
                <w:b/>
              </w:rPr>
            </w:pPr>
            <w:r>
              <w:rPr>
                <w:b/>
              </w:rPr>
              <w:t>Reading Standards</w:t>
            </w:r>
            <w:r w:rsidRPr="00D63828">
              <w:rPr>
                <w:b/>
              </w:rPr>
              <w:t xml:space="preserve">: Foundational Skills </w:t>
            </w:r>
            <w:r w:rsidRPr="00D63828">
              <w:rPr>
                <w:rStyle w:val="FootnoteReference"/>
                <w:b/>
                <w:sz w:val="24"/>
                <w:szCs w:val="24"/>
              </w:rPr>
              <w:footnoteReference w:id="8"/>
            </w:r>
          </w:p>
          <w:p w:rsidR="00066217" w:rsidRPr="003534B3" w:rsidRDefault="00066217" w:rsidP="00066217">
            <w:pPr>
              <w:rPr>
                <w:b/>
              </w:rPr>
            </w:pPr>
            <w:r w:rsidRPr="003534B3">
              <w:t>RF.3.3a-d, RF.3.4a-c</w:t>
            </w:r>
          </w:p>
        </w:tc>
      </w:tr>
      <w:tr w:rsidR="00066217" w:rsidRPr="00D63828" w:rsidTr="00066217">
        <w:trPr>
          <w:trHeight w:val="638"/>
        </w:trPr>
        <w:tc>
          <w:tcPr>
            <w:tcW w:w="1260" w:type="dxa"/>
            <w:vMerge/>
            <w:shd w:val="clear" w:color="auto" w:fill="D9D9D9" w:themeFill="background1" w:themeFillShade="D9"/>
          </w:tcPr>
          <w:p w:rsidR="00066217" w:rsidRPr="00D63828" w:rsidRDefault="00066217" w:rsidP="00DE3486">
            <w:pPr>
              <w:spacing w:after="120"/>
              <w:contextualSpacing/>
              <w:rPr>
                <w:b/>
              </w:rPr>
            </w:pPr>
          </w:p>
        </w:tc>
        <w:tc>
          <w:tcPr>
            <w:tcW w:w="2610" w:type="dxa"/>
            <w:vMerge w:val="restart"/>
          </w:tcPr>
          <w:p w:rsidR="00066217" w:rsidRPr="00D63828" w:rsidRDefault="00066217" w:rsidP="00066217">
            <w:pPr>
              <w:rPr>
                <w:b/>
              </w:rPr>
            </w:pPr>
            <w:r w:rsidRPr="00D63828">
              <w:rPr>
                <w:b/>
              </w:rPr>
              <w:t>Text Complexity Rationale</w:t>
            </w:r>
          </w:p>
          <w:p w:rsidR="00066217" w:rsidRPr="00D63828" w:rsidRDefault="00066217" w:rsidP="00066217">
            <w:pPr>
              <w:rPr>
                <w:b/>
              </w:rPr>
            </w:pPr>
            <w:r w:rsidRPr="00D63828">
              <w:t>The anchor text is from the higher end of the grades 2-3 band. The related texts range in complexity, but they all fall within the grades 2-3 band.</w:t>
            </w:r>
          </w:p>
        </w:tc>
        <w:tc>
          <w:tcPr>
            <w:tcW w:w="2970" w:type="dxa"/>
            <w:vMerge/>
          </w:tcPr>
          <w:p w:rsidR="00066217" w:rsidRPr="00D63828" w:rsidRDefault="00066217" w:rsidP="00DE3486">
            <w:pPr>
              <w:spacing w:after="120"/>
              <w:contextualSpacing/>
              <w:rPr>
                <w:b/>
              </w:rPr>
            </w:pPr>
          </w:p>
        </w:tc>
        <w:tc>
          <w:tcPr>
            <w:tcW w:w="4950" w:type="dxa"/>
            <w:vMerge/>
          </w:tcPr>
          <w:p w:rsidR="00066217" w:rsidRPr="00D63828" w:rsidRDefault="00066217" w:rsidP="00066217">
            <w:pPr>
              <w:rPr>
                <w:b/>
              </w:rPr>
            </w:pPr>
          </w:p>
        </w:tc>
        <w:tc>
          <w:tcPr>
            <w:tcW w:w="2700" w:type="dxa"/>
          </w:tcPr>
          <w:p w:rsidR="00066217" w:rsidRPr="003534B3" w:rsidRDefault="00066217" w:rsidP="00066217">
            <w:pPr>
              <w:rPr>
                <w:b/>
              </w:rPr>
            </w:pPr>
            <w:r>
              <w:rPr>
                <w:b/>
              </w:rPr>
              <w:t>Writing</w:t>
            </w:r>
          </w:p>
          <w:p w:rsidR="00066217" w:rsidRPr="003534B3" w:rsidRDefault="00066217" w:rsidP="00066217">
            <w:r w:rsidRPr="003534B3">
              <w:t>W.3.1a-d, W.3.3a-d, W.3.4, W.3.5, W.3.6, W.3.8, W.3.10</w:t>
            </w:r>
          </w:p>
        </w:tc>
      </w:tr>
      <w:tr w:rsidR="00066217" w:rsidRPr="00D63828" w:rsidTr="00066217">
        <w:trPr>
          <w:trHeight w:val="620"/>
        </w:trPr>
        <w:tc>
          <w:tcPr>
            <w:tcW w:w="1260" w:type="dxa"/>
            <w:vMerge/>
            <w:shd w:val="clear" w:color="auto" w:fill="D9D9D9" w:themeFill="background1" w:themeFillShade="D9"/>
          </w:tcPr>
          <w:p w:rsidR="00066217" w:rsidRPr="00D63828" w:rsidRDefault="00066217" w:rsidP="00DE3486">
            <w:pPr>
              <w:spacing w:after="120"/>
              <w:rPr>
                <w:b/>
              </w:rPr>
            </w:pPr>
          </w:p>
        </w:tc>
        <w:tc>
          <w:tcPr>
            <w:tcW w:w="2610" w:type="dxa"/>
            <w:vMerge/>
          </w:tcPr>
          <w:p w:rsidR="00066217" w:rsidRPr="00D63828" w:rsidRDefault="00066217" w:rsidP="00066217"/>
        </w:tc>
        <w:tc>
          <w:tcPr>
            <w:tcW w:w="2970" w:type="dxa"/>
            <w:vMerge/>
          </w:tcPr>
          <w:p w:rsidR="00066217" w:rsidRPr="00D63828" w:rsidRDefault="00066217" w:rsidP="00DE3486">
            <w:pPr>
              <w:contextualSpacing/>
              <w:rPr>
                <w:b/>
              </w:rPr>
            </w:pPr>
          </w:p>
        </w:tc>
        <w:tc>
          <w:tcPr>
            <w:tcW w:w="4950" w:type="dxa"/>
            <w:vMerge w:val="restart"/>
          </w:tcPr>
          <w:p w:rsidR="00066217" w:rsidRPr="00D63828" w:rsidRDefault="00066217" w:rsidP="00066217">
            <w:pPr>
              <w:rPr>
                <w:b/>
              </w:rPr>
            </w:pPr>
            <w:r>
              <w:rPr>
                <w:b/>
              </w:rPr>
              <w:t xml:space="preserve">Sample </w:t>
            </w:r>
            <w:r w:rsidRPr="00D63828">
              <w:rPr>
                <w:b/>
              </w:rPr>
              <w:t>Research</w:t>
            </w:r>
          </w:p>
          <w:p w:rsidR="00066217" w:rsidRPr="00E872C0" w:rsidRDefault="00066217" w:rsidP="00066217">
            <w:r>
              <w:t>With a partner or small group, s</w:t>
            </w:r>
            <w:r w:rsidRPr="00D63828">
              <w:t xml:space="preserve">tudents </w:t>
            </w:r>
            <w:r>
              <w:t>will create a dramatic recording of one of the tales read in class</w:t>
            </w:r>
            <w:r w:rsidRPr="00D63828">
              <w:t xml:space="preserve">. </w:t>
            </w:r>
            <w:r>
              <w:t xml:space="preserve">They will then play the recording for the class as students follow along with the written text. Then the pairs or small group will </w:t>
            </w:r>
            <w:r w:rsidRPr="00D63828">
              <w:t xml:space="preserve">lead a </w:t>
            </w:r>
            <w:r>
              <w:t xml:space="preserve">class </w:t>
            </w:r>
            <w:r w:rsidRPr="00D63828">
              <w:t xml:space="preserve">discussion </w:t>
            </w:r>
            <w:r>
              <w:t xml:space="preserve">by </w:t>
            </w:r>
            <w:r w:rsidRPr="00D63828">
              <w:t>explaining the moral of the tale</w:t>
            </w:r>
            <w:r>
              <w:t xml:space="preserve"> with evidence </w:t>
            </w:r>
            <w:r w:rsidRPr="00D63828">
              <w:t xml:space="preserve">and </w:t>
            </w:r>
            <w:r>
              <w:t xml:space="preserve">then </w:t>
            </w:r>
            <w:r w:rsidRPr="00D63828">
              <w:t xml:space="preserve">answering questions about the tale and their </w:t>
            </w:r>
            <w:r>
              <w:t>recording</w:t>
            </w:r>
            <w:r w:rsidRPr="00D63828">
              <w:t>.</w:t>
            </w:r>
          </w:p>
        </w:tc>
        <w:tc>
          <w:tcPr>
            <w:tcW w:w="2700" w:type="dxa"/>
          </w:tcPr>
          <w:p w:rsidR="00066217" w:rsidRPr="003534B3" w:rsidRDefault="00066217" w:rsidP="00066217">
            <w:pPr>
              <w:rPr>
                <w:b/>
              </w:rPr>
            </w:pPr>
            <w:r>
              <w:rPr>
                <w:b/>
              </w:rPr>
              <w:t>Speaking and Listening</w:t>
            </w:r>
          </w:p>
          <w:p w:rsidR="00066217" w:rsidRPr="003534B3" w:rsidRDefault="00066217" w:rsidP="00066217">
            <w:r w:rsidRPr="003534B3">
              <w:t>SL.3.1a-d, SL.3.2, SL.3.3, SL.3.4, SL.3.5, SL.3.6</w:t>
            </w:r>
          </w:p>
        </w:tc>
      </w:tr>
      <w:tr w:rsidR="00066217" w:rsidRPr="00D63828" w:rsidTr="00066217">
        <w:trPr>
          <w:trHeight w:val="773"/>
        </w:trPr>
        <w:tc>
          <w:tcPr>
            <w:tcW w:w="1260" w:type="dxa"/>
            <w:vMerge/>
            <w:shd w:val="clear" w:color="auto" w:fill="D9D9D9" w:themeFill="background1" w:themeFillShade="D9"/>
          </w:tcPr>
          <w:p w:rsidR="00066217" w:rsidRPr="00D63828" w:rsidRDefault="00066217" w:rsidP="00DE3486">
            <w:pPr>
              <w:spacing w:after="120"/>
              <w:rPr>
                <w:b/>
              </w:rPr>
            </w:pPr>
          </w:p>
        </w:tc>
        <w:tc>
          <w:tcPr>
            <w:tcW w:w="2610" w:type="dxa"/>
            <w:vMerge/>
          </w:tcPr>
          <w:p w:rsidR="00066217" w:rsidRPr="00D63828" w:rsidRDefault="00066217" w:rsidP="00066217">
            <w:pPr>
              <w:rPr>
                <w:b/>
              </w:rPr>
            </w:pPr>
          </w:p>
        </w:tc>
        <w:tc>
          <w:tcPr>
            <w:tcW w:w="2970" w:type="dxa"/>
            <w:vMerge/>
          </w:tcPr>
          <w:p w:rsidR="00066217" w:rsidRPr="00D63828" w:rsidRDefault="00066217" w:rsidP="00DE3486">
            <w:pPr>
              <w:contextualSpacing/>
              <w:rPr>
                <w:b/>
              </w:rPr>
            </w:pPr>
          </w:p>
        </w:tc>
        <w:tc>
          <w:tcPr>
            <w:tcW w:w="4950" w:type="dxa"/>
            <w:vMerge/>
          </w:tcPr>
          <w:p w:rsidR="00066217" w:rsidRPr="00D63828" w:rsidRDefault="00066217" w:rsidP="00066217">
            <w:pPr>
              <w:rPr>
                <w:b/>
              </w:rPr>
            </w:pPr>
          </w:p>
        </w:tc>
        <w:tc>
          <w:tcPr>
            <w:tcW w:w="2700" w:type="dxa"/>
          </w:tcPr>
          <w:p w:rsidR="00066217" w:rsidRPr="003534B3" w:rsidRDefault="00066217" w:rsidP="00066217">
            <w:pPr>
              <w:rPr>
                <w:b/>
              </w:rPr>
            </w:pPr>
            <w:r w:rsidRPr="003534B3">
              <w:rPr>
                <w:b/>
              </w:rPr>
              <w:t>Possible Language Standards</w:t>
            </w:r>
          </w:p>
          <w:p w:rsidR="00066217" w:rsidRPr="003534B3" w:rsidRDefault="00066217" w:rsidP="00066217">
            <w:r w:rsidRPr="003534B3">
              <w:t>L.3.1a-e, h-</w:t>
            </w:r>
            <w:proofErr w:type="spellStart"/>
            <w:r w:rsidRPr="003534B3">
              <w:t>i</w:t>
            </w:r>
            <w:proofErr w:type="spellEnd"/>
            <w:r w:rsidRPr="003534B3">
              <w:t>; L.3.2a-g; L.3.3a-b; L.3.4a, c-d; L.3.5a-c; L.3.6</w:t>
            </w:r>
          </w:p>
        </w:tc>
      </w:tr>
    </w:tbl>
    <w:p w:rsidR="00DE3486" w:rsidRDefault="00DE3486" w:rsidP="00DE3486"/>
    <w:p w:rsidR="003534B3" w:rsidRDefault="003534B3">
      <w:pPr>
        <w:rPr>
          <w:rFonts w:cs="Cambria"/>
          <w:b/>
          <w:color w:val="000000" w:themeColor="text1"/>
          <w:sz w:val="32"/>
          <w:szCs w:val="32"/>
        </w:rPr>
      </w:pPr>
      <w:r>
        <w:rPr>
          <w:rFonts w:cs="Cambria"/>
          <w:b/>
          <w:color w:val="000000" w:themeColor="text1"/>
          <w:sz w:val="32"/>
          <w:szCs w:val="32"/>
        </w:rPr>
        <w:br w:type="page"/>
      </w:r>
    </w:p>
    <w:p w:rsidR="00DE3486" w:rsidRPr="005627A4" w:rsidRDefault="005C543E" w:rsidP="00DE3486">
      <w:pPr>
        <w:jc w:val="center"/>
        <w:rPr>
          <w:rFonts w:cs="Cambria"/>
          <w:b/>
          <w:color w:val="000000" w:themeColor="text1"/>
          <w:sz w:val="32"/>
          <w:szCs w:val="32"/>
        </w:rPr>
      </w:pPr>
      <w:bookmarkStart w:id="3" w:name="LouisianaPurchase"/>
      <w:bookmarkEnd w:id="3"/>
      <w:r>
        <w:rPr>
          <w:rFonts w:cs="Cambria"/>
          <w:b/>
          <w:color w:val="000000" w:themeColor="text1"/>
          <w:sz w:val="32"/>
          <w:szCs w:val="32"/>
        </w:rPr>
        <w:lastRenderedPageBreak/>
        <w:t xml:space="preserve">English Language Arts/Literacy Grade 3 </w:t>
      </w:r>
      <w:r w:rsidR="00DE3486">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080"/>
        <w:gridCol w:w="2520"/>
        <w:gridCol w:w="5400"/>
        <w:gridCol w:w="3060"/>
        <w:gridCol w:w="2430"/>
      </w:tblGrid>
      <w:tr w:rsidR="00E80CD3" w:rsidRPr="00D63828" w:rsidTr="00066217">
        <w:trPr>
          <w:trHeight w:val="422"/>
        </w:trPr>
        <w:tc>
          <w:tcPr>
            <w:tcW w:w="1080" w:type="dxa"/>
            <w:vMerge w:val="restart"/>
            <w:shd w:val="clear" w:color="auto" w:fill="D9D9D9" w:themeFill="background1" w:themeFillShade="D9"/>
          </w:tcPr>
          <w:p w:rsidR="00E80CD3" w:rsidRPr="00A73958" w:rsidRDefault="00E80CD3" w:rsidP="00066217">
            <w:pPr>
              <w:rPr>
                <w:b/>
                <w:sz w:val="21"/>
                <w:szCs w:val="21"/>
              </w:rPr>
            </w:pPr>
            <w:r w:rsidRPr="00C1252B">
              <w:rPr>
                <w:b/>
                <w:sz w:val="21"/>
                <w:szCs w:val="21"/>
              </w:rPr>
              <w:t>Unit Four</w:t>
            </w:r>
          </w:p>
        </w:tc>
        <w:tc>
          <w:tcPr>
            <w:tcW w:w="2520" w:type="dxa"/>
            <w:vMerge w:val="restart"/>
          </w:tcPr>
          <w:p w:rsidR="00E80CD3" w:rsidRPr="00A73958" w:rsidRDefault="00E80CD3" w:rsidP="00066217">
            <w:pPr>
              <w:rPr>
                <w:b/>
                <w:sz w:val="21"/>
                <w:szCs w:val="21"/>
              </w:rPr>
            </w:pPr>
            <w:r w:rsidRPr="00A73958">
              <w:rPr>
                <w:b/>
                <w:sz w:val="21"/>
                <w:szCs w:val="21"/>
              </w:rPr>
              <w:t>Anchor Text</w:t>
            </w:r>
          </w:p>
          <w:p w:rsidR="00E80CD3" w:rsidRPr="00A73958" w:rsidRDefault="00E80CD3" w:rsidP="00066217">
            <w:pPr>
              <w:autoSpaceDE w:val="0"/>
              <w:autoSpaceDN w:val="0"/>
              <w:adjustRightInd w:val="0"/>
              <w:rPr>
                <w:sz w:val="21"/>
                <w:szCs w:val="21"/>
              </w:rPr>
            </w:pPr>
            <w:r w:rsidRPr="00A73958">
              <w:rPr>
                <w:i/>
                <w:sz w:val="21"/>
                <w:szCs w:val="21"/>
              </w:rPr>
              <w:t>The Louisiana Purchase: Would You Close the Deal? (What Would You Do?)</w:t>
            </w:r>
            <w:r w:rsidRPr="00A73958">
              <w:rPr>
                <w:sz w:val="21"/>
                <w:szCs w:val="21"/>
              </w:rPr>
              <w:t>, Elaine Landau</w:t>
            </w:r>
          </w:p>
        </w:tc>
        <w:tc>
          <w:tcPr>
            <w:tcW w:w="5400" w:type="dxa"/>
            <w:vMerge w:val="restart"/>
          </w:tcPr>
          <w:p w:rsidR="00E80CD3" w:rsidRPr="00A73958" w:rsidRDefault="00E80CD3" w:rsidP="00066217">
            <w:pPr>
              <w:rPr>
                <w:b/>
                <w:sz w:val="21"/>
                <w:szCs w:val="21"/>
              </w:rPr>
            </w:pPr>
            <w:r w:rsidRPr="00A73958">
              <w:rPr>
                <w:b/>
                <w:sz w:val="21"/>
                <w:szCs w:val="21"/>
              </w:rPr>
              <w:t>Related Texts</w:t>
            </w:r>
          </w:p>
          <w:p w:rsidR="00E80CD3" w:rsidRPr="00A73958" w:rsidRDefault="00E80CD3" w:rsidP="00DE3486">
            <w:pPr>
              <w:contextualSpacing/>
              <w:rPr>
                <w:i/>
                <w:sz w:val="21"/>
                <w:szCs w:val="21"/>
                <w:u w:val="single"/>
              </w:rPr>
            </w:pPr>
            <w:r w:rsidRPr="00A73958">
              <w:rPr>
                <w:i/>
                <w:sz w:val="21"/>
                <w:szCs w:val="21"/>
                <w:u w:val="single"/>
              </w:rPr>
              <w:t>Literary Texts</w:t>
            </w:r>
            <w:r w:rsidRPr="00A73958">
              <w:rPr>
                <w:sz w:val="21"/>
                <w:szCs w:val="21"/>
                <w:u w:val="single"/>
              </w:rPr>
              <w:t xml:space="preserve">       </w:t>
            </w:r>
          </w:p>
          <w:p w:rsidR="00E80CD3" w:rsidRPr="00A73958" w:rsidRDefault="00E80CD3" w:rsidP="00DE3486">
            <w:pPr>
              <w:pStyle w:val="ListParagraph"/>
              <w:numPr>
                <w:ilvl w:val="0"/>
                <w:numId w:val="2"/>
              </w:numPr>
              <w:ind w:left="341" w:hanging="289"/>
              <w:rPr>
                <w:sz w:val="21"/>
                <w:szCs w:val="21"/>
              </w:rPr>
            </w:pPr>
            <w:r w:rsidRPr="00A73958">
              <w:rPr>
                <w:sz w:val="21"/>
                <w:szCs w:val="21"/>
              </w:rPr>
              <w:t xml:space="preserve">Excerpts from </w:t>
            </w:r>
            <w:r w:rsidRPr="00A73958">
              <w:rPr>
                <w:i/>
                <w:sz w:val="21"/>
                <w:szCs w:val="21"/>
              </w:rPr>
              <w:t>A Pioneer Sampler: The Daily Life of a Pioneer Family in 1840</w:t>
            </w:r>
            <w:r w:rsidRPr="00A73958">
              <w:rPr>
                <w:sz w:val="21"/>
                <w:szCs w:val="21"/>
              </w:rPr>
              <w:t>, Barbara Greenwood (Read Aloud)</w:t>
            </w:r>
          </w:p>
          <w:p w:rsidR="00E80CD3" w:rsidRPr="00A73958" w:rsidRDefault="00E80CD3" w:rsidP="00DE3486">
            <w:pPr>
              <w:pStyle w:val="ListParagraph"/>
              <w:numPr>
                <w:ilvl w:val="0"/>
                <w:numId w:val="2"/>
              </w:numPr>
              <w:ind w:left="341" w:hanging="289"/>
              <w:rPr>
                <w:sz w:val="21"/>
                <w:szCs w:val="21"/>
              </w:rPr>
            </w:pPr>
            <w:r w:rsidRPr="00A73958">
              <w:rPr>
                <w:sz w:val="21"/>
                <w:szCs w:val="21"/>
              </w:rPr>
              <w:t>Tall Tales of the American West:</w:t>
            </w:r>
          </w:p>
          <w:p w:rsidR="00E80CD3" w:rsidRPr="00A73958" w:rsidRDefault="00E80CD3" w:rsidP="00DE3486">
            <w:pPr>
              <w:pStyle w:val="ListParagraph"/>
              <w:numPr>
                <w:ilvl w:val="0"/>
                <w:numId w:val="2"/>
              </w:numPr>
              <w:ind w:left="642" w:hanging="289"/>
              <w:rPr>
                <w:sz w:val="21"/>
                <w:szCs w:val="21"/>
              </w:rPr>
            </w:pPr>
            <w:r w:rsidRPr="00A73958">
              <w:rPr>
                <w:i/>
                <w:sz w:val="21"/>
                <w:szCs w:val="21"/>
              </w:rPr>
              <w:t>Mike Fink</w:t>
            </w:r>
            <w:r w:rsidRPr="00A73958">
              <w:rPr>
                <w:sz w:val="21"/>
                <w:szCs w:val="21"/>
              </w:rPr>
              <w:t>, Steven Kellogg</w:t>
            </w:r>
          </w:p>
          <w:p w:rsidR="00E80CD3" w:rsidRPr="00A73958" w:rsidRDefault="00E80CD3" w:rsidP="00DE3486">
            <w:pPr>
              <w:pStyle w:val="ListParagraph"/>
              <w:numPr>
                <w:ilvl w:val="0"/>
                <w:numId w:val="2"/>
              </w:numPr>
              <w:ind w:left="642" w:hanging="289"/>
              <w:rPr>
                <w:sz w:val="21"/>
                <w:szCs w:val="21"/>
              </w:rPr>
            </w:pPr>
            <w:r w:rsidRPr="00A73958">
              <w:rPr>
                <w:i/>
                <w:sz w:val="21"/>
                <w:szCs w:val="21"/>
              </w:rPr>
              <w:t>Sally Ann Thunder Ann Whirlwind Crockett</w:t>
            </w:r>
            <w:r w:rsidRPr="00A73958">
              <w:rPr>
                <w:sz w:val="21"/>
                <w:szCs w:val="21"/>
              </w:rPr>
              <w:t>, Steven Kellogg</w:t>
            </w:r>
          </w:p>
          <w:p w:rsidR="00E80CD3" w:rsidRPr="00A73958" w:rsidRDefault="00E80CD3" w:rsidP="00DE3486">
            <w:pPr>
              <w:pStyle w:val="ListParagraph"/>
              <w:numPr>
                <w:ilvl w:val="0"/>
                <w:numId w:val="2"/>
              </w:numPr>
              <w:ind w:left="642" w:hanging="289"/>
              <w:rPr>
                <w:sz w:val="21"/>
                <w:szCs w:val="21"/>
              </w:rPr>
            </w:pPr>
            <w:r w:rsidRPr="00A73958">
              <w:rPr>
                <w:i/>
                <w:sz w:val="21"/>
                <w:szCs w:val="21"/>
              </w:rPr>
              <w:t>Thunder Rose</w:t>
            </w:r>
            <w:r w:rsidRPr="00A73958">
              <w:rPr>
                <w:sz w:val="21"/>
                <w:szCs w:val="21"/>
              </w:rPr>
              <w:t xml:space="preserve">, </w:t>
            </w:r>
            <w:proofErr w:type="spellStart"/>
            <w:r w:rsidRPr="00A73958">
              <w:rPr>
                <w:sz w:val="21"/>
                <w:szCs w:val="21"/>
              </w:rPr>
              <w:t>Jerdine</w:t>
            </w:r>
            <w:proofErr w:type="spellEnd"/>
            <w:r w:rsidRPr="00A73958">
              <w:rPr>
                <w:sz w:val="21"/>
                <w:szCs w:val="21"/>
              </w:rPr>
              <w:t xml:space="preserve"> Nolen</w:t>
            </w:r>
            <w:r w:rsidR="006769F3">
              <w:rPr>
                <w:sz w:val="21"/>
                <w:szCs w:val="21"/>
              </w:rPr>
              <w:t xml:space="preserve"> (</w:t>
            </w:r>
            <w:hyperlink r:id="rId38" w:history="1">
              <w:r w:rsidR="006769F3" w:rsidRPr="006769F3">
                <w:rPr>
                  <w:rStyle w:val="Hyperlink"/>
                  <w:sz w:val="21"/>
                  <w:szCs w:val="21"/>
                </w:rPr>
                <w:t>Sample questions</w:t>
              </w:r>
            </w:hyperlink>
            <w:r w:rsidR="006769F3">
              <w:rPr>
                <w:sz w:val="21"/>
                <w:szCs w:val="21"/>
              </w:rPr>
              <w:t>)</w:t>
            </w:r>
          </w:p>
          <w:p w:rsidR="00E80CD3" w:rsidRPr="00A73958" w:rsidRDefault="00E80CD3" w:rsidP="00E754AC">
            <w:pPr>
              <w:pStyle w:val="ListParagraph"/>
              <w:numPr>
                <w:ilvl w:val="0"/>
                <w:numId w:val="2"/>
              </w:numPr>
              <w:ind w:left="642" w:hanging="289"/>
              <w:rPr>
                <w:sz w:val="21"/>
                <w:szCs w:val="21"/>
              </w:rPr>
            </w:pPr>
            <w:r w:rsidRPr="00A73958">
              <w:rPr>
                <w:i/>
                <w:sz w:val="21"/>
                <w:szCs w:val="21"/>
              </w:rPr>
              <w:t>Swamp Angel</w:t>
            </w:r>
            <w:r w:rsidRPr="00A73958">
              <w:rPr>
                <w:sz w:val="21"/>
                <w:szCs w:val="21"/>
              </w:rPr>
              <w:t>, Anne Isaacs (Read Aloud)</w:t>
            </w:r>
          </w:p>
          <w:p w:rsidR="00E80CD3" w:rsidRPr="00A73958" w:rsidRDefault="00E80CD3" w:rsidP="00E754AC">
            <w:pPr>
              <w:pStyle w:val="ListParagraph"/>
              <w:numPr>
                <w:ilvl w:val="0"/>
                <w:numId w:val="2"/>
              </w:numPr>
              <w:ind w:left="642" w:hanging="289"/>
              <w:rPr>
                <w:sz w:val="21"/>
                <w:szCs w:val="21"/>
              </w:rPr>
            </w:pPr>
            <w:r w:rsidRPr="00A73958">
              <w:rPr>
                <w:i/>
                <w:sz w:val="21"/>
                <w:szCs w:val="21"/>
              </w:rPr>
              <w:t>Pecos Bill: A Tall Tale</w:t>
            </w:r>
            <w:r w:rsidRPr="00A73958">
              <w:rPr>
                <w:sz w:val="21"/>
                <w:szCs w:val="21"/>
              </w:rPr>
              <w:t>, Steven Kellogg (Read Aloud)</w:t>
            </w:r>
          </w:p>
          <w:p w:rsidR="00E80CD3" w:rsidRPr="00A73958" w:rsidRDefault="00E80CD3" w:rsidP="00DE3486">
            <w:pPr>
              <w:spacing w:before="120"/>
              <w:rPr>
                <w:i/>
                <w:sz w:val="21"/>
                <w:szCs w:val="21"/>
                <w:u w:val="single"/>
              </w:rPr>
            </w:pPr>
            <w:r w:rsidRPr="00A73958">
              <w:rPr>
                <w:i/>
                <w:sz w:val="21"/>
                <w:szCs w:val="21"/>
                <w:u w:val="single"/>
              </w:rPr>
              <w:t>Informational Texts</w:t>
            </w:r>
          </w:p>
          <w:p w:rsidR="00E80CD3" w:rsidRPr="00A73958" w:rsidRDefault="00E80CD3" w:rsidP="003F77D7">
            <w:pPr>
              <w:pStyle w:val="ListParagraph"/>
              <w:numPr>
                <w:ilvl w:val="0"/>
                <w:numId w:val="2"/>
              </w:numPr>
              <w:ind w:left="346" w:hanging="288"/>
              <w:rPr>
                <w:sz w:val="21"/>
                <w:szCs w:val="21"/>
              </w:rPr>
            </w:pPr>
            <w:r w:rsidRPr="00A73958">
              <w:rPr>
                <w:i/>
                <w:sz w:val="21"/>
                <w:szCs w:val="21"/>
              </w:rPr>
              <w:t>Explorers of North America (True Books: American History)</w:t>
            </w:r>
            <w:r w:rsidRPr="00A73958">
              <w:rPr>
                <w:sz w:val="21"/>
                <w:szCs w:val="21"/>
              </w:rPr>
              <w:t>, Christine Taylor-Butler</w:t>
            </w:r>
          </w:p>
          <w:p w:rsidR="00E80CD3" w:rsidRPr="00A73958" w:rsidRDefault="00E80CD3" w:rsidP="00E40881">
            <w:pPr>
              <w:pStyle w:val="ListParagraph"/>
              <w:numPr>
                <w:ilvl w:val="0"/>
                <w:numId w:val="2"/>
              </w:numPr>
              <w:ind w:left="346" w:hanging="288"/>
              <w:rPr>
                <w:sz w:val="21"/>
                <w:szCs w:val="21"/>
              </w:rPr>
            </w:pPr>
            <w:r w:rsidRPr="00A73958">
              <w:rPr>
                <w:sz w:val="21"/>
                <w:szCs w:val="21"/>
              </w:rPr>
              <w:t xml:space="preserve">Excerpts from </w:t>
            </w:r>
            <w:r w:rsidRPr="00A73958">
              <w:rPr>
                <w:i/>
                <w:sz w:val="21"/>
                <w:szCs w:val="21"/>
              </w:rPr>
              <w:t>The Louisiana Purchase</w:t>
            </w:r>
            <w:r w:rsidRPr="00A73958">
              <w:rPr>
                <w:sz w:val="21"/>
                <w:szCs w:val="21"/>
              </w:rPr>
              <w:t>, Michael Burgan</w:t>
            </w:r>
          </w:p>
          <w:p w:rsidR="00E80CD3" w:rsidRPr="00A73958" w:rsidRDefault="00E80CD3" w:rsidP="00E40881">
            <w:pPr>
              <w:pStyle w:val="ListParagraph"/>
              <w:numPr>
                <w:ilvl w:val="0"/>
                <w:numId w:val="2"/>
              </w:numPr>
              <w:ind w:left="346" w:hanging="288"/>
              <w:rPr>
                <w:sz w:val="21"/>
                <w:szCs w:val="21"/>
              </w:rPr>
            </w:pPr>
            <w:r w:rsidRPr="00A73958">
              <w:rPr>
                <w:i/>
                <w:sz w:val="21"/>
                <w:szCs w:val="21"/>
              </w:rPr>
              <w:t>Lewis and Clark Trail: Then and Now</w:t>
            </w:r>
            <w:r w:rsidRPr="00A73958">
              <w:rPr>
                <w:sz w:val="21"/>
                <w:szCs w:val="21"/>
              </w:rPr>
              <w:t xml:space="preserve">, Dorothy </w:t>
            </w:r>
            <w:proofErr w:type="spellStart"/>
            <w:r w:rsidRPr="00A73958">
              <w:rPr>
                <w:sz w:val="21"/>
                <w:szCs w:val="21"/>
              </w:rPr>
              <w:t>Hinshaw</w:t>
            </w:r>
            <w:proofErr w:type="spellEnd"/>
            <w:r w:rsidRPr="00A73958">
              <w:rPr>
                <w:sz w:val="21"/>
                <w:szCs w:val="21"/>
              </w:rPr>
              <w:t xml:space="preserve"> Patent (Read Aloud) </w:t>
            </w:r>
          </w:p>
          <w:p w:rsidR="00E80CD3" w:rsidRPr="00A73958" w:rsidRDefault="00E80CD3" w:rsidP="00DE3486">
            <w:pPr>
              <w:spacing w:before="120"/>
              <w:rPr>
                <w:i/>
                <w:sz w:val="21"/>
                <w:szCs w:val="21"/>
                <w:u w:val="single"/>
              </w:rPr>
            </w:pPr>
            <w:proofErr w:type="spellStart"/>
            <w:r w:rsidRPr="00A73958">
              <w:rPr>
                <w:rFonts w:ascii="Calibri" w:hAnsi="Calibri"/>
                <w:i/>
                <w:sz w:val="21"/>
                <w:szCs w:val="21"/>
                <w:u w:val="single"/>
              </w:rPr>
              <w:t>Nonprint</w:t>
            </w:r>
            <w:proofErr w:type="spellEnd"/>
            <w:r w:rsidRPr="00A73958">
              <w:rPr>
                <w:rFonts w:ascii="Calibri" w:hAnsi="Calibri"/>
                <w:i/>
                <w:sz w:val="21"/>
                <w:szCs w:val="21"/>
                <w:u w:val="single"/>
              </w:rPr>
              <w:t xml:space="preserve"> Texts</w:t>
            </w:r>
            <w:r w:rsidRPr="00A73958">
              <w:rPr>
                <w:rFonts w:ascii="Calibri" w:hAnsi="Calibri"/>
                <w:i/>
                <w:sz w:val="21"/>
                <w:szCs w:val="21"/>
              </w:rPr>
              <w:t xml:space="preserve"> </w:t>
            </w:r>
            <w:r w:rsidRPr="00A73958">
              <w:rPr>
                <w:i/>
                <w:sz w:val="21"/>
                <w:szCs w:val="21"/>
              </w:rPr>
              <w:t>(e.g., Media, Website, Video, Film, Music, Art, Graphics)</w:t>
            </w:r>
          </w:p>
          <w:p w:rsidR="00E80CD3" w:rsidRPr="00A73958" w:rsidRDefault="00E80CD3" w:rsidP="00DE3486">
            <w:pPr>
              <w:pStyle w:val="ListParagraph"/>
              <w:numPr>
                <w:ilvl w:val="0"/>
                <w:numId w:val="2"/>
              </w:numPr>
              <w:ind w:left="360" w:hanging="270"/>
              <w:rPr>
                <w:sz w:val="21"/>
                <w:szCs w:val="21"/>
              </w:rPr>
            </w:pPr>
            <w:r w:rsidRPr="00A73958">
              <w:rPr>
                <w:sz w:val="21"/>
                <w:szCs w:val="21"/>
              </w:rPr>
              <w:t>Campfire songs, such as “Home on the Range,” “The Happy Wanderer,” “You are My Sunshine”</w:t>
            </w:r>
          </w:p>
          <w:p w:rsidR="00E80CD3" w:rsidRPr="00A73958" w:rsidRDefault="00E80CD3" w:rsidP="009668D0">
            <w:pPr>
              <w:pStyle w:val="ListParagraph"/>
              <w:numPr>
                <w:ilvl w:val="0"/>
                <w:numId w:val="2"/>
              </w:numPr>
              <w:ind w:left="360" w:hanging="274"/>
              <w:rPr>
                <w:sz w:val="21"/>
                <w:szCs w:val="21"/>
              </w:rPr>
            </w:pPr>
            <w:r w:rsidRPr="00A73958">
              <w:rPr>
                <w:sz w:val="21"/>
                <w:szCs w:val="21"/>
              </w:rPr>
              <w:t>“</w:t>
            </w:r>
            <w:hyperlink r:id="rId39" w:history="1">
              <w:r w:rsidRPr="00A73958">
                <w:rPr>
                  <w:rStyle w:val="Hyperlink"/>
                  <w:sz w:val="21"/>
                  <w:szCs w:val="21"/>
                </w:rPr>
                <w:t xml:space="preserve">Go West </w:t>
              </w:r>
              <w:proofErr w:type="gramStart"/>
              <w:r w:rsidRPr="00A73958">
                <w:rPr>
                  <w:rStyle w:val="Hyperlink"/>
                  <w:sz w:val="21"/>
                  <w:szCs w:val="21"/>
                </w:rPr>
                <w:t>Across</w:t>
              </w:r>
              <w:proofErr w:type="gramEnd"/>
              <w:r w:rsidRPr="00A73958">
                <w:rPr>
                  <w:rStyle w:val="Hyperlink"/>
                  <w:sz w:val="21"/>
                  <w:szCs w:val="21"/>
                </w:rPr>
                <w:t xml:space="preserve"> America With Lewis and Clark!</w:t>
              </w:r>
            </w:hyperlink>
            <w:r w:rsidRPr="00A73958">
              <w:rPr>
                <w:sz w:val="21"/>
                <w:szCs w:val="21"/>
              </w:rPr>
              <w:t>” (Website)</w:t>
            </w:r>
          </w:p>
        </w:tc>
        <w:tc>
          <w:tcPr>
            <w:tcW w:w="3060" w:type="dxa"/>
            <w:vMerge w:val="restart"/>
          </w:tcPr>
          <w:p w:rsidR="00E80CD3" w:rsidRPr="00A73958" w:rsidRDefault="00E80CD3" w:rsidP="00066217">
            <w:pPr>
              <w:rPr>
                <w:b/>
                <w:sz w:val="21"/>
                <w:szCs w:val="21"/>
              </w:rPr>
            </w:pPr>
            <w:r>
              <w:rPr>
                <w:b/>
                <w:sz w:val="21"/>
                <w:szCs w:val="21"/>
              </w:rPr>
              <w:t>Unit Focus</w:t>
            </w:r>
          </w:p>
          <w:p w:rsidR="00E80CD3" w:rsidRPr="00A73958" w:rsidRDefault="00E80CD3" w:rsidP="00066217">
            <w:pPr>
              <w:rPr>
                <w:b/>
                <w:sz w:val="21"/>
                <w:szCs w:val="21"/>
              </w:rPr>
            </w:pPr>
            <w:r w:rsidRPr="00A73958">
              <w:rPr>
                <w:sz w:val="21"/>
                <w:szCs w:val="21"/>
              </w:rPr>
              <w:t>Students continue to explore how people and events of the past impact our lives today, focusing on the Louisiana Purchase and the opening of the West. Students will understand how explorers, settlers, and westward migration influenced the development of the United States. They will also read tall tales about American folk legends, highlighting the various characteristics admired by American pioneers.</w:t>
            </w:r>
          </w:p>
        </w:tc>
        <w:tc>
          <w:tcPr>
            <w:tcW w:w="2430" w:type="dxa"/>
            <w:shd w:val="clear" w:color="auto" w:fill="D9D9D9" w:themeFill="background1" w:themeFillShade="D9"/>
          </w:tcPr>
          <w:p w:rsidR="00E80CD3" w:rsidRPr="00783B6C" w:rsidRDefault="00E80CD3" w:rsidP="007E4707">
            <w:pPr>
              <w:rPr>
                <w:b/>
                <w:color w:val="000000" w:themeColor="text1"/>
              </w:rPr>
            </w:pPr>
            <w:r>
              <w:rPr>
                <w:b/>
                <w:sz w:val="21"/>
                <w:szCs w:val="21"/>
              </w:rPr>
              <w:t>Possible</w:t>
            </w:r>
            <w:r w:rsidRPr="00A9104F">
              <w:rPr>
                <w:rStyle w:val="FootnoteReference"/>
                <w:b/>
                <w:sz w:val="23"/>
                <w:szCs w:val="23"/>
              </w:rPr>
              <w:footnoteReference w:id="9"/>
            </w:r>
            <w:r>
              <w:rPr>
                <w:b/>
                <w:sz w:val="21"/>
                <w:szCs w:val="21"/>
              </w:rPr>
              <w:t xml:space="preserve"> </w:t>
            </w:r>
            <w:hyperlink r:id="rId40" w:history="1">
              <w:r w:rsidRPr="00A9104F">
                <w:rPr>
                  <w:rStyle w:val="Hyperlink"/>
                  <w:b/>
                  <w:sz w:val="21"/>
                  <w:szCs w:val="21"/>
                </w:rPr>
                <w:t>Common Core State Standards</w:t>
              </w:r>
            </w:hyperlink>
          </w:p>
        </w:tc>
      </w:tr>
      <w:tr w:rsidR="009668D0" w:rsidRPr="00D63828" w:rsidTr="00066217">
        <w:trPr>
          <w:trHeight w:val="735"/>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D63828" w:rsidRDefault="003F77D7" w:rsidP="00066217">
            <w:pPr>
              <w:rPr>
                <w:b/>
              </w:rPr>
            </w:pPr>
          </w:p>
        </w:tc>
        <w:tc>
          <w:tcPr>
            <w:tcW w:w="5400" w:type="dxa"/>
            <w:vMerge/>
          </w:tcPr>
          <w:p w:rsidR="003F77D7" w:rsidRPr="00D63828" w:rsidRDefault="003F77D7" w:rsidP="00DE3486">
            <w:pPr>
              <w:spacing w:after="120"/>
              <w:rPr>
                <w:b/>
              </w:rPr>
            </w:pPr>
          </w:p>
        </w:tc>
        <w:tc>
          <w:tcPr>
            <w:tcW w:w="3060" w:type="dxa"/>
            <w:vMerge/>
          </w:tcPr>
          <w:p w:rsidR="003F77D7" w:rsidRPr="00A73958" w:rsidRDefault="003F77D7" w:rsidP="00066217">
            <w:pPr>
              <w:rPr>
                <w:b/>
                <w:sz w:val="21"/>
                <w:szCs w:val="21"/>
              </w:rPr>
            </w:pPr>
          </w:p>
        </w:tc>
        <w:tc>
          <w:tcPr>
            <w:tcW w:w="2430" w:type="dxa"/>
          </w:tcPr>
          <w:p w:rsidR="003F77D7" w:rsidRPr="00A73958" w:rsidRDefault="003F77D7" w:rsidP="00066217">
            <w:pPr>
              <w:rPr>
                <w:b/>
                <w:sz w:val="21"/>
                <w:szCs w:val="21"/>
              </w:rPr>
            </w:pPr>
            <w:r w:rsidRPr="00A73958">
              <w:rPr>
                <w:b/>
                <w:sz w:val="21"/>
                <w:szCs w:val="21"/>
              </w:rPr>
              <w:t>Reading</w:t>
            </w:r>
          </w:p>
          <w:p w:rsidR="003F77D7" w:rsidRPr="00A73958" w:rsidRDefault="003F77D7" w:rsidP="00066217">
            <w:pPr>
              <w:rPr>
                <w:sz w:val="21"/>
                <w:szCs w:val="21"/>
              </w:rPr>
            </w:pPr>
            <w:r w:rsidRPr="00A73958">
              <w:rPr>
                <w:sz w:val="21"/>
                <w:szCs w:val="21"/>
              </w:rPr>
              <w:t>RL.3.1, RL.3.2, RL.3.3, RL.3.4, RL.3.6, RL.3.7, RL.3.9, RL.3.10</w:t>
            </w:r>
          </w:p>
          <w:p w:rsidR="003F77D7" w:rsidRPr="00D63828" w:rsidRDefault="003F77D7" w:rsidP="00066217">
            <w:pPr>
              <w:spacing w:before="120"/>
              <w:rPr>
                <w:b/>
              </w:rPr>
            </w:pPr>
            <w:r w:rsidRPr="00A73958">
              <w:rPr>
                <w:sz w:val="21"/>
                <w:szCs w:val="21"/>
              </w:rPr>
              <w:t>RI.3.1, RI.3.2, RI.3.3, RI.3.4, RI.3.5, RI.3.6, RI.3.7, RI.3.8, RI.3.9, RI.3.10</w:t>
            </w:r>
          </w:p>
        </w:tc>
      </w:tr>
      <w:tr w:rsidR="009668D0" w:rsidRPr="00D63828" w:rsidTr="00066217">
        <w:trPr>
          <w:trHeight w:val="575"/>
        </w:trPr>
        <w:tc>
          <w:tcPr>
            <w:tcW w:w="1080" w:type="dxa"/>
            <w:vMerge/>
            <w:shd w:val="clear" w:color="auto" w:fill="D9D9D9" w:themeFill="background1" w:themeFillShade="D9"/>
          </w:tcPr>
          <w:p w:rsidR="003F77D7" w:rsidRPr="00D63828" w:rsidRDefault="003F77D7" w:rsidP="00066217">
            <w:pPr>
              <w:rPr>
                <w:b/>
              </w:rPr>
            </w:pPr>
          </w:p>
        </w:tc>
        <w:tc>
          <w:tcPr>
            <w:tcW w:w="2520" w:type="dxa"/>
            <w:vMerge w:val="restart"/>
          </w:tcPr>
          <w:p w:rsidR="003F77D7" w:rsidRPr="00A73958" w:rsidRDefault="003F77D7" w:rsidP="00066217">
            <w:pPr>
              <w:rPr>
                <w:b/>
                <w:sz w:val="21"/>
                <w:szCs w:val="21"/>
              </w:rPr>
            </w:pPr>
            <w:r w:rsidRPr="00A73958">
              <w:rPr>
                <w:b/>
                <w:sz w:val="21"/>
                <w:szCs w:val="21"/>
              </w:rPr>
              <w:t>Text Complexity Rationale</w:t>
            </w:r>
          </w:p>
          <w:p w:rsidR="003F77D7" w:rsidRPr="00A73958" w:rsidRDefault="003F77D7" w:rsidP="00066217">
            <w:pPr>
              <w:rPr>
                <w:b/>
                <w:sz w:val="21"/>
                <w:szCs w:val="21"/>
              </w:rPr>
            </w:pPr>
            <w:r w:rsidRPr="00A73958">
              <w:rPr>
                <w:sz w:val="21"/>
                <w:szCs w:val="21"/>
              </w:rPr>
              <w:t>While there is a range of text complexity levels in the set, some of the texts labeled Read Aloud are from the grades 4-5 band. Some students at this point in the year may be able to read along with the more complex texts. All students should be given that opportunity after the initial reading of the text.</w:t>
            </w:r>
          </w:p>
        </w:tc>
        <w:tc>
          <w:tcPr>
            <w:tcW w:w="5400" w:type="dxa"/>
            <w:vMerge/>
          </w:tcPr>
          <w:p w:rsidR="003F77D7" w:rsidRPr="00A73958" w:rsidRDefault="003F77D7" w:rsidP="00DE3486">
            <w:pPr>
              <w:spacing w:after="120"/>
              <w:contextualSpacing/>
              <w:rPr>
                <w:b/>
                <w:sz w:val="21"/>
                <w:szCs w:val="21"/>
              </w:rPr>
            </w:pPr>
          </w:p>
        </w:tc>
        <w:tc>
          <w:tcPr>
            <w:tcW w:w="3060" w:type="dxa"/>
            <w:vMerge/>
          </w:tcPr>
          <w:p w:rsidR="003F77D7" w:rsidRPr="00A73958" w:rsidRDefault="003F77D7" w:rsidP="00066217">
            <w:pPr>
              <w:rPr>
                <w:b/>
                <w:sz w:val="21"/>
                <w:szCs w:val="21"/>
              </w:rPr>
            </w:pPr>
          </w:p>
        </w:tc>
        <w:tc>
          <w:tcPr>
            <w:tcW w:w="2430" w:type="dxa"/>
          </w:tcPr>
          <w:p w:rsidR="003F77D7" w:rsidRPr="00A73958" w:rsidRDefault="001B1AB1" w:rsidP="00066217">
            <w:pPr>
              <w:rPr>
                <w:b/>
                <w:sz w:val="21"/>
                <w:szCs w:val="21"/>
              </w:rPr>
            </w:pPr>
            <w:r w:rsidRPr="00A73958">
              <w:rPr>
                <w:b/>
                <w:sz w:val="21"/>
                <w:szCs w:val="21"/>
              </w:rPr>
              <w:t>Reading Standards: Foundational Skills</w:t>
            </w:r>
            <w:r w:rsidRPr="00A73958">
              <w:rPr>
                <w:rStyle w:val="FootnoteReference"/>
                <w:b/>
                <w:sz w:val="24"/>
                <w:szCs w:val="24"/>
              </w:rPr>
              <w:footnoteReference w:id="10"/>
            </w:r>
          </w:p>
          <w:p w:rsidR="003F77D7" w:rsidRPr="00A73958" w:rsidRDefault="003F77D7" w:rsidP="00066217">
            <w:pPr>
              <w:rPr>
                <w:b/>
                <w:sz w:val="21"/>
                <w:szCs w:val="21"/>
              </w:rPr>
            </w:pPr>
            <w:r w:rsidRPr="00A73958">
              <w:rPr>
                <w:sz w:val="21"/>
                <w:szCs w:val="21"/>
              </w:rPr>
              <w:t>RF.3.3a-d, RF.3.4a-c</w:t>
            </w:r>
          </w:p>
        </w:tc>
      </w:tr>
      <w:tr w:rsidR="009668D0" w:rsidRPr="00D63828" w:rsidTr="00066217">
        <w:trPr>
          <w:trHeight w:val="638"/>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A73958" w:rsidRDefault="003F77D7" w:rsidP="00066217">
            <w:pPr>
              <w:rPr>
                <w:b/>
                <w:sz w:val="21"/>
                <w:szCs w:val="21"/>
              </w:rPr>
            </w:pPr>
          </w:p>
        </w:tc>
        <w:tc>
          <w:tcPr>
            <w:tcW w:w="5400" w:type="dxa"/>
            <w:vMerge/>
          </w:tcPr>
          <w:p w:rsidR="003F77D7" w:rsidRPr="00A73958" w:rsidRDefault="003F77D7" w:rsidP="00DE3486">
            <w:pPr>
              <w:spacing w:after="120"/>
              <w:contextualSpacing/>
              <w:rPr>
                <w:b/>
                <w:sz w:val="21"/>
                <w:szCs w:val="21"/>
              </w:rPr>
            </w:pPr>
          </w:p>
        </w:tc>
        <w:tc>
          <w:tcPr>
            <w:tcW w:w="3060" w:type="dxa"/>
            <w:vMerge/>
          </w:tcPr>
          <w:p w:rsidR="003F77D7" w:rsidRPr="00A73958" w:rsidRDefault="003F77D7" w:rsidP="00066217">
            <w:pPr>
              <w:rPr>
                <w:b/>
                <w:sz w:val="21"/>
                <w:szCs w:val="21"/>
              </w:rPr>
            </w:pPr>
          </w:p>
        </w:tc>
        <w:tc>
          <w:tcPr>
            <w:tcW w:w="2430" w:type="dxa"/>
          </w:tcPr>
          <w:p w:rsidR="003F77D7" w:rsidRPr="00A73958" w:rsidRDefault="003F77D7" w:rsidP="00066217">
            <w:pPr>
              <w:rPr>
                <w:b/>
                <w:sz w:val="21"/>
                <w:szCs w:val="21"/>
              </w:rPr>
            </w:pPr>
            <w:r w:rsidRPr="00A73958">
              <w:rPr>
                <w:b/>
                <w:sz w:val="21"/>
                <w:szCs w:val="21"/>
              </w:rPr>
              <w:t>Writing</w:t>
            </w:r>
          </w:p>
          <w:p w:rsidR="003F77D7" w:rsidRPr="00A73958" w:rsidRDefault="003F77D7" w:rsidP="00066217">
            <w:pPr>
              <w:rPr>
                <w:sz w:val="21"/>
                <w:szCs w:val="21"/>
              </w:rPr>
            </w:pPr>
            <w:r w:rsidRPr="00A73958">
              <w:rPr>
                <w:sz w:val="21"/>
                <w:szCs w:val="21"/>
              </w:rPr>
              <w:t>W.3.1a-d, W.3.2a-d, W.3.3a-d, W.3.4, W.3.5, W.3.6, W.3.7, W.3.8, W.3.10</w:t>
            </w:r>
          </w:p>
        </w:tc>
      </w:tr>
      <w:tr w:rsidR="009668D0" w:rsidRPr="00D63828" w:rsidTr="00066217">
        <w:trPr>
          <w:trHeight w:val="620"/>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A73958" w:rsidRDefault="003F77D7" w:rsidP="00066217">
            <w:pPr>
              <w:rPr>
                <w:sz w:val="21"/>
                <w:szCs w:val="21"/>
              </w:rPr>
            </w:pPr>
          </w:p>
        </w:tc>
        <w:tc>
          <w:tcPr>
            <w:tcW w:w="5400" w:type="dxa"/>
            <w:vMerge/>
          </w:tcPr>
          <w:p w:rsidR="003F77D7" w:rsidRPr="00A73958" w:rsidRDefault="003F77D7" w:rsidP="00DE3486">
            <w:pPr>
              <w:contextualSpacing/>
              <w:rPr>
                <w:b/>
                <w:sz w:val="21"/>
                <w:szCs w:val="21"/>
              </w:rPr>
            </w:pPr>
          </w:p>
        </w:tc>
        <w:tc>
          <w:tcPr>
            <w:tcW w:w="3060" w:type="dxa"/>
            <w:vMerge w:val="restart"/>
          </w:tcPr>
          <w:p w:rsidR="003F77D7" w:rsidRPr="00A73958" w:rsidRDefault="003F77D7" w:rsidP="00066217">
            <w:pPr>
              <w:rPr>
                <w:b/>
                <w:sz w:val="21"/>
                <w:szCs w:val="21"/>
              </w:rPr>
            </w:pPr>
            <w:r w:rsidRPr="00A73958">
              <w:rPr>
                <w:b/>
                <w:sz w:val="21"/>
                <w:szCs w:val="21"/>
              </w:rPr>
              <w:t>Sample Research</w:t>
            </w:r>
          </w:p>
          <w:p w:rsidR="003F77D7" w:rsidRPr="00A73958" w:rsidRDefault="003F77D7" w:rsidP="00066217">
            <w:pPr>
              <w:rPr>
                <w:sz w:val="21"/>
                <w:szCs w:val="21"/>
              </w:rPr>
            </w:pPr>
            <w:r w:rsidRPr="00A73958">
              <w:rPr>
                <w:sz w:val="21"/>
                <w:szCs w:val="21"/>
              </w:rPr>
              <w:t>Students will research a famous or infamous historical figure from the American West and write a tall tale with that person as the main character. They will then present the tale to the class.</w:t>
            </w:r>
          </w:p>
        </w:tc>
        <w:tc>
          <w:tcPr>
            <w:tcW w:w="2430" w:type="dxa"/>
          </w:tcPr>
          <w:p w:rsidR="003F77D7" w:rsidRPr="00A73958" w:rsidRDefault="003F77D7" w:rsidP="00066217">
            <w:pPr>
              <w:rPr>
                <w:b/>
                <w:sz w:val="21"/>
                <w:szCs w:val="21"/>
              </w:rPr>
            </w:pPr>
            <w:r w:rsidRPr="00A73958">
              <w:rPr>
                <w:b/>
                <w:sz w:val="21"/>
                <w:szCs w:val="21"/>
              </w:rPr>
              <w:t>Speaking and Listening</w:t>
            </w:r>
          </w:p>
          <w:p w:rsidR="003F77D7" w:rsidRPr="00A73958" w:rsidRDefault="003F77D7" w:rsidP="00066217">
            <w:pPr>
              <w:rPr>
                <w:sz w:val="21"/>
                <w:szCs w:val="21"/>
              </w:rPr>
            </w:pPr>
            <w:r w:rsidRPr="00A73958">
              <w:rPr>
                <w:sz w:val="21"/>
                <w:szCs w:val="21"/>
              </w:rPr>
              <w:t>SL.3.1a-d, SL.3.2, SL.3.3, SL.3.4, SL.3.5, SL.3.6</w:t>
            </w:r>
          </w:p>
        </w:tc>
      </w:tr>
      <w:tr w:rsidR="009668D0" w:rsidRPr="00D63828" w:rsidTr="00066217">
        <w:trPr>
          <w:trHeight w:val="1133"/>
        </w:trPr>
        <w:tc>
          <w:tcPr>
            <w:tcW w:w="1080" w:type="dxa"/>
            <w:vMerge/>
            <w:shd w:val="clear" w:color="auto" w:fill="D9D9D9" w:themeFill="background1" w:themeFillShade="D9"/>
          </w:tcPr>
          <w:p w:rsidR="003F77D7" w:rsidRPr="00D63828" w:rsidRDefault="003F77D7" w:rsidP="00066217">
            <w:pPr>
              <w:rPr>
                <w:b/>
              </w:rPr>
            </w:pPr>
          </w:p>
        </w:tc>
        <w:tc>
          <w:tcPr>
            <w:tcW w:w="2520" w:type="dxa"/>
            <w:vMerge/>
          </w:tcPr>
          <w:p w:rsidR="003F77D7" w:rsidRPr="00A73958" w:rsidRDefault="003F77D7" w:rsidP="00066217">
            <w:pPr>
              <w:rPr>
                <w:b/>
                <w:sz w:val="21"/>
                <w:szCs w:val="21"/>
              </w:rPr>
            </w:pPr>
          </w:p>
        </w:tc>
        <w:tc>
          <w:tcPr>
            <w:tcW w:w="5400" w:type="dxa"/>
            <w:vMerge/>
          </w:tcPr>
          <w:p w:rsidR="003F77D7" w:rsidRPr="00A73958" w:rsidRDefault="003F77D7" w:rsidP="00DE3486">
            <w:pPr>
              <w:contextualSpacing/>
              <w:rPr>
                <w:b/>
                <w:sz w:val="21"/>
                <w:szCs w:val="21"/>
              </w:rPr>
            </w:pPr>
          </w:p>
        </w:tc>
        <w:tc>
          <w:tcPr>
            <w:tcW w:w="3060" w:type="dxa"/>
            <w:vMerge/>
          </w:tcPr>
          <w:p w:rsidR="003F77D7" w:rsidRPr="00A73958" w:rsidRDefault="003F77D7" w:rsidP="00066217">
            <w:pPr>
              <w:rPr>
                <w:b/>
                <w:sz w:val="21"/>
                <w:szCs w:val="21"/>
              </w:rPr>
            </w:pPr>
          </w:p>
        </w:tc>
        <w:tc>
          <w:tcPr>
            <w:tcW w:w="2430" w:type="dxa"/>
          </w:tcPr>
          <w:p w:rsidR="003F77D7" w:rsidRPr="00A73958" w:rsidRDefault="003F77D7" w:rsidP="00066217">
            <w:pPr>
              <w:rPr>
                <w:b/>
                <w:sz w:val="21"/>
                <w:szCs w:val="21"/>
              </w:rPr>
            </w:pPr>
            <w:r w:rsidRPr="00A73958">
              <w:rPr>
                <w:b/>
                <w:sz w:val="21"/>
                <w:szCs w:val="21"/>
              </w:rPr>
              <w:t>Language</w:t>
            </w:r>
          </w:p>
          <w:p w:rsidR="003F77D7" w:rsidRPr="00A73958" w:rsidRDefault="003F77D7" w:rsidP="00066217">
            <w:pPr>
              <w:rPr>
                <w:sz w:val="21"/>
                <w:szCs w:val="21"/>
              </w:rPr>
            </w:pPr>
            <w:r w:rsidRPr="00A73958">
              <w:rPr>
                <w:sz w:val="21"/>
                <w:szCs w:val="21"/>
              </w:rPr>
              <w:t>L.3.1a-i, L.3.2a-g, L.3.3a-b, L.3.4a-d, L.3.5a-c, L.3.6</w:t>
            </w:r>
          </w:p>
        </w:tc>
      </w:tr>
      <w:tr w:rsidR="003534B3" w:rsidRPr="00D63828" w:rsidTr="005C543E">
        <w:trPr>
          <w:trHeight w:val="260"/>
        </w:trPr>
        <w:tc>
          <w:tcPr>
            <w:tcW w:w="1080" w:type="dxa"/>
            <w:vMerge/>
            <w:shd w:val="clear" w:color="auto" w:fill="D9D9D9" w:themeFill="background1" w:themeFillShade="D9"/>
          </w:tcPr>
          <w:p w:rsidR="003534B3" w:rsidRPr="00D63828" w:rsidRDefault="003534B3" w:rsidP="00066217">
            <w:pPr>
              <w:rPr>
                <w:b/>
              </w:rPr>
            </w:pPr>
          </w:p>
        </w:tc>
        <w:tc>
          <w:tcPr>
            <w:tcW w:w="13410" w:type="dxa"/>
            <w:gridSpan w:val="4"/>
          </w:tcPr>
          <w:p w:rsidR="003534B3" w:rsidRPr="00A73958" w:rsidRDefault="003534B3" w:rsidP="00066217">
            <w:pPr>
              <w:rPr>
                <w:b/>
                <w:sz w:val="21"/>
                <w:szCs w:val="21"/>
              </w:rPr>
            </w:pPr>
            <w:r w:rsidRPr="00A73958">
              <w:rPr>
                <w:b/>
                <w:sz w:val="21"/>
                <w:szCs w:val="21"/>
              </w:rPr>
              <w:t>Possible Teacher Resources</w:t>
            </w:r>
          </w:p>
          <w:p w:rsidR="003534B3" w:rsidRPr="00A73958" w:rsidRDefault="003534B3" w:rsidP="00066217">
            <w:pPr>
              <w:pStyle w:val="ListParagraph"/>
              <w:numPr>
                <w:ilvl w:val="0"/>
                <w:numId w:val="5"/>
              </w:numPr>
              <w:ind w:left="342" w:hanging="270"/>
              <w:contextualSpacing w:val="0"/>
              <w:rPr>
                <w:sz w:val="21"/>
                <w:szCs w:val="21"/>
              </w:rPr>
            </w:pPr>
            <w:r w:rsidRPr="00A73958">
              <w:rPr>
                <w:i/>
                <w:sz w:val="21"/>
                <w:szCs w:val="21"/>
              </w:rPr>
              <w:t>Lewis and Clark for Kids: Their Journey of Discovery with 21 Activities</w:t>
            </w:r>
            <w:r w:rsidRPr="00A73958">
              <w:rPr>
                <w:sz w:val="21"/>
                <w:szCs w:val="21"/>
              </w:rPr>
              <w:t>, Janis Herbert</w:t>
            </w:r>
          </w:p>
          <w:p w:rsidR="003534B3" w:rsidRPr="00A73958" w:rsidRDefault="003534B3" w:rsidP="00066217">
            <w:pPr>
              <w:pStyle w:val="ListParagraph"/>
              <w:numPr>
                <w:ilvl w:val="0"/>
                <w:numId w:val="5"/>
              </w:numPr>
              <w:ind w:left="342" w:hanging="270"/>
              <w:contextualSpacing w:val="0"/>
              <w:rPr>
                <w:sz w:val="21"/>
                <w:szCs w:val="21"/>
              </w:rPr>
            </w:pPr>
            <w:r w:rsidRPr="00A73958">
              <w:rPr>
                <w:i/>
                <w:sz w:val="21"/>
                <w:szCs w:val="21"/>
              </w:rPr>
              <w:t>Pioneer Days: Discover the Past with Fun Projects, Games, Activities, and Recipes</w:t>
            </w:r>
            <w:r w:rsidRPr="00A73958">
              <w:rPr>
                <w:sz w:val="21"/>
                <w:szCs w:val="21"/>
              </w:rPr>
              <w:t>, David King</w:t>
            </w:r>
          </w:p>
          <w:p w:rsidR="0070541E" w:rsidRPr="00A73958" w:rsidRDefault="0070541E" w:rsidP="0070541E">
            <w:pPr>
              <w:pStyle w:val="ListParagraph"/>
              <w:numPr>
                <w:ilvl w:val="0"/>
                <w:numId w:val="5"/>
              </w:numPr>
              <w:ind w:left="342" w:hanging="270"/>
              <w:contextualSpacing w:val="0"/>
              <w:rPr>
                <w:sz w:val="21"/>
                <w:szCs w:val="21"/>
              </w:rPr>
            </w:pPr>
            <w:r w:rsidRPr="0070541E">
              <w:rPr>
                <w:i/>
                <w:sz w:val="21"/>
                <w:szCs w:val="21"/>
              </w:rPr>
              <w:t>Encyclopedia of Louisiana History, Culture and Community</w:t>
            </w:r>
            <w:r>
              <w:rPr>
                <w:sz w:val="21"/>
                <w:szCs w:val="21"/>
              </w:rPr>
              <w:t xml:space="preserve">, Louisiana Endowment for the Humanities: </w:t>
            </w:r>
            <w:hyperlink r:id="rId41" w:history="1">
              <w:r w:rsidRPr="002609F4">
                <w:rPr>
                  <w:rStyle w:val="Hyperlink"/>
                  <w:sz w:val="21"/>
                  <w:szCs w:val="21"/>
                </w:rPr>
                <w:t>http://www.knowla.org/</w:t>
              </w:r>
            </w:hyperlink>
          </w:p>
        </w:tc>
      </w:tr>
    </w:tbl>
    <w:p w:rsidR="00DE3486" w:rsidRPr="005627A4" w:rsidRDefault="00F34585" w:rsidP="003B4F6B">
      <w:pPr>
        <w:jc w:val="center"/>
        <w:rPr>
          <w:rFonts w:cs="Cambria"/>
          <w:b/>
          <w:color w:val="000000" w:themeColor="text1"/>
          <w:sz w:val="32"/>
          <w:szCs w:val="32"/>
        </w:rPr>
      </w:pPr>
      <w:r>
        <w:rPr>
          <w:rFonts w:cs="Cambria"/>
          <w:b/>
          <w:color w:val="000000" w:themeColor="text1"/>
          <w:sz w:val="32"/>
          <w:szCs w:val="32"/>
        </w:rPr>
        <w:br w:type="page"/>
      </w:r>
      <w:bookmarkStart w:id="4" w:name="WinnDixie"/>
      <w:bookmarkEnd w:id="4"/>
      <w:r w:rsidR="005C543E">
        <w:rPr>
          <w:rFonts w:cs="Cambria"/>
          <w:b/>
          <w:color w:val="000000" w:themeColor="text1"/>
          <w:sz w:val="32"/>
          <w:szCs w:val="32"/>
        </w:rPr>
        <w:lastRenderedPageBreak/>
        <w:t xml:space="preserve">English Language Arts/Literacy Grade 3 </w:t>
      </w:r>
      <w:r w:rsidR="00DE3486">
        <w:rPr>
          <w:rFonts w:cs="Cambria"/>
          <w:b/>
          <w:color w:val="000000" w:themeColor="text1"/>
          <w:sz w:val="32"/>
          <w:szCs w:val="32"/>
        </w:rPr>
        <w:t>Year-in-Detail, cont. (SAMPLE)</w:t>
      </w:r>
    </w:p>
    <w:tbl>
      <w:tblPr>
        <w:tblStyle w:val="TableGrid"/>
        <w:tblW w:w="14490" w:type="dxa"/>
        <w:tblInd w:w="108" w:type="dxa"/>
        <w:tblLayout w:type="fixed"/>
        <w:tblLook w:val="04A0" w:firstRow="1" w:lastRow="0" w:firstColumn="1" w:lastColumn="0" w:noHBand="0" w:noVBand="1"/>
      </w:tblPr>
      <w:tblGrid>
        <w:gridCol w:w="1080"/>
        <w:gridCol w:w="2070"/>
        <w:gridCol w:w="3060"/>
        <w:gridCol w:w="5400"/>
        <w:gridCol w:w="2880"/>
      </w:tblGrid>
      <w:tr w:rsidR="00E80CD3" w:rsidRPr="00D63828" w:rsidTr="00C1252B">
        <w:trPr>
          <w:trHeight w:val="602"/>
        </w:trPr>
        <w:tc>
          <w:tcPr>
            <w:tcW w:w="1080" w:type="dxa"/>
            <w:vMerge w:val="restart"/>
            <w:shd w:val="clear" w:color="auto" w:fill="D9D9D9" w:themeFill="background1" w:themeFillShade="D9"/>
          </w:tcPr>
          <w:p w:rsidR="00E80CD3" w:rsidRPr="00D63828" w:rsidRDefault="00E80CD3" w:rsidP="00DE3486">
            <w:pPr>
              <w:spacing w:after="120"/>
              <w:contextualSpacing/>
              <w:rPr>
                <w:b/>
              </w:rPr>
            </w:pPr>
            <w:r w:rsidRPr="00C1252B">
              <w:rPr>
                <w:b/>
              </w:rPr>
              <w:t>Unit Five</w:t>
            </w:r>
          </w:p>
        </w:tc>
        <w:tc>
          <w:tcPr>
            <w:tcW w:w="2070" w:type="dxa"/>
            <w:vMerge w:val="restart"/>
          </w:tcPr>
          <w:p w:rsidR="00E80CD3" w:rsidRPr="00D63828" w:rsidRDefault="00E80CD3" w:rsidP="009C1BD8">
            <w:pPr>
              <w:rPr>
                <w:b/>
              </w:rPr>
            </w:pPr>
            <w:r w:rsidRPr="00D63828">
              <w:rPr>
                <w:b/>
              </w:rPr>
              <w:t>Anchor Text</w:t>
            </w:r>
          </w:p>
          <w:p w:rsidR="00E80CD3" w:rsidRDefault="00E80CD3" w:rsidP="00DE3486">
            <w:pPr>
              <w:autoSpaceDE w:val="0"/>
              <w:autoSpaceDN w:val="0"/>
              <w:adjustRightInd w:val="0"/>
            </w:pPr>
            <w:r w:rsidRPr="00D63828">
              <w:rPr>
                <w:i/>
              </w:rPr>
              <w:t>Because of Winn-Dixie</w:t>
            </w:r>
            <w:r w:rsidRPr="00D63828">
              <w:t xml:space="preserve">, Kate </w:t>
            </w:r>
            <w:proofErr w:type="spellStart"/>
            <w:r w:rsidRPr="00D63828">
              <w:t>DiCamillo</w:t>
            </w:r>
            <w:proofErr w:type="spellEnd"/>
            <w:r w:rsidRPr="00D63828">
              <w:t xml:space="preserve"> (Literary)</w:t>
            </w:r>
          </w:p>
          <w:p w:rsidR="00E1188D" w:rsidRDefault="00E1188D" w:rsidP="00DE3486">
            <w:pPr>
              <w:autoSpaceDE w:val="0"/>
              <w:autoSpaceDN w:val="0"/>
              <w:adjustRightInd w:val="0"/>
            </w:pPr>
          </w:p>
          <w:p w:rsidR="00E1188D" w:rsidRPr="00D63828" w:rsidRDefault="001C7054" w:rsidP="00E1188D">
            <w:pPr>
              <w:autoSpaceDE w:val="0"/>
              <w:autoSpaceDN w:val="0"/>
              <w:adjustRightInd w:val="0"/>
            </w:pPr>
            <w:hyperlink r:id="rId42" w:history="1">
              <w:r w:rsidR="00E1188D" w:rsidRPr="00E1188D">
                <w:rPr>
                  <w:rStyle w:val="Hyperlink"/>
                </w:rPr>
                <w:t xml:space="preserve">Sample </w:t>
              </w:r>
              <w:r w:rsidR="00E1188D">
                <w:rPr>
                  <w:rStyle w:val="Hyperlink"/>
                </w:rPr>
                <w:t>lesson and mini-a</w:t>
              </w:r>
              <w:r w:rsidR="00E1188D" w:rsidRPr="00E1188D">
                <w:rPr>
                  <w:rStyle w:val="Hyperlink"/>
                </w:rPr>
                <w:t>ssessment</w:t>
              </w:r>
            </w:hyperlink>
          </w:p>
        </w:tc>
        <w:tc>
          <w:tcPr>
            <w:tcW w:w="3060" w:type="dxa"/>
            <w:vMerge w:val="restart"/>
          </w:tcPr>
          <w:p w:rsidR="00E80CD3" w:rsidRPr="00D63828" w:rsidRDefault="00E80CD3" w:rsidP="00066217">
            <w:pPr>
              <w:rPr>
                <w:b/>
              </w:rPr>
            </w:pPr>
            <w:r w:rsidRPr="00D63828">
              <w:rPr>
                <w:b/>
              </w:rPr>
              <w:t>Related Texts</w:t>
            </w:r>
          </w:p>
          <w:p w:rsidR="00E80CD3" w:rsidRPr="00D63828" w:rsidRDefault="00E80CD3" w:rsidP="00DE3486">
            <w:pPr>
              <w:contextualSpacing/>
              <w:rPr>
                <w:i/>
                <w:u w:val="single"/>
              </w:rPr>
            </w:pPr>
            <w:r w:rsidRPr="00D63828">
              <w:rPr>
                <w:i/>
                <w:u w:val="single"/>
              </w:rPr>
              <w:t>Literary Texts</w:t>
            </w:r>
            <w:r w:rsidRPr="00D63828">
              <w:rPr>
                <w:u w:val="single"/>
              </w:rPr>
              <w:t xml:space="preserve">       </w:t>
            </w:r>
          </w:p>
          <w:p w:rsidR="00E80CD3" w:rsidRPr="00D63828" w:rsidRDefault="00E80CD3" w:rsidP="00DE3486">
            <w:pPr>
              <w:pStyle w:val="ListParagraph"/>
              <w:numPr>
                <w:ilvl w:val="0"/>
                <w:numId w:val="2"/>
              </w:numPr>
              <w:ind w:left="333" w:hanging="270"/>
            </w:pPr>
            <w:r w:rsidRPr="00D63828">
              <w:rPr>
                <w:i/>
              </w:rPr>
              <w:t>Best Friends</w:t>
            </w:r>
            <w:r w:rsidRPr="00D63828">
              <w:t>, Steven Kellogg</w:t>
            </w:r>
          </w:p>
          <w:p w:rsidR="00E80CD3" w:rsidRPr="00D63828" w:rsidRDefault="00E80CD3" w:rsidP="00DE3486">
            <w:pPr>
              <w:pStyle w:val="ListParagraph"/>
              <w:numPr>
                <w:ilvl w:val="0"/>
                <w:numId w:val="2"/>
              </w:numPr>
              <w:ind w:left="333" w:hanging="270"/>
            </w:pPr>
            <w:r w:rsidRPr="00D63828">
              <w:rPr>
                <w:i/>
              </w:rPr>
              <w:t>Amos &amp; Boris</w:t>
            </w:r>
            <w:r w:rsidR="002C7DA8">
              <w:t xml:space="preserve">, </w:t>
            </w:r>
            <w:bookmarkStart w:id="5" w:name="_GoBack"/>
            <w:bookmarkEnd w:id="5"/>
            <w:r w:rsidRPr="00D63828">
              <w:t xml:space="preserve">William </w:t>
            </w:r>
            <w:proofErr w:type="spellStart"/>
            <w:r w:rsidRPr="00D63828">
              <w:t>Steig</w:t>
            </w:r>
            <w:proofErr w:type="spellEnd"/>
            <w:r w:rsidRPr="00D63828">
              <w:t xml:space="preserve"> </w:t>
            </w:r>
            <w:r w:rsidRPr="00213528">
              <w:t>(</w:t>
            </w:r>
            <w:hyperlink r:id="rId43" w:history="1">
              <w:r w:rsidRPr="00E22007">
                <w:rPr>
                  <w:rStyle w:val="Hyperlink"/>
                </w:rPr>
                <w:t>Appendix B</w:t>
              </w:r>
            </w:hyperlink>
            <w:r w:rsidRPr="00213528">
              <w:t xml:space="preserve"> Exemplar</w:t>
            </w:r>
            <w:r w:rsidRPr="00D63828">
              <w:t>)</w:t>
            </w:r>
          </w:p>
          <w:p w:rsidR="00E80CD3" w:rsidRPr="00D63828" w:rsidRDefault="00E80CD3" w:rsidP="00DE3486">
            <w:pPr>
              <w:pStyle w:val="ListParagraph"/>
              <w:numPr>
                <w:ilvl w:val="0"/>
                <w:numId w:val="2"/>
              </w:numPr>
              <w:ind w:left="333" w:hanging="270"/>
            </w:pPr>
            <w:r w:rsidRPr="00D63828">
              <w:rPr>
                <w:i/>
              </w:rPr>
              <w:t>The Cricket in Time Square</w:t>
            </w:r>
            <w:r w:rsidRPr="00D63828">
              <w:t xml:space="preserve">, George Selden </w:t>
            </w:r>
            <w:r w:rsidRPr="00213528">
              <w:t>(</w:t>
            </w:r>
            <w:hyperlink r:id="rId44" w:history="1">
              <w:r w:rsidRPr="00E22007">
                <w:rPr>
                  <w:rStyle w:val="Hyperlink"/>
                </w:rPr>
                <w:t>Appendix B</w:t>
              </w:r>
            </w:hyperlink>
            <w:r w:rsidRPr="00213528">
              <w:t xml:space="preserve"> Exemplar</w:t>
            </w:r>
            <w:r w:rsidRPr="00D63828">
              <w:t>)</w:t>
            </w:r>
          </w:p>
          <w:p w:rsidR="00E80CD3" w:rsidRPr="00D63828" w:rsidRDefault="00E80CD3" w:rsidP="00DE3486">
            <w:pPr>
              <w:pStyle w:val="ListParagraph"/>
              <w:numPr>
                <w:ilvl w:val="0"/>
                <w:numId w:val="2"/>
              </w:numPr>
              <w:ind w:left="333" w:hanging="270"/>
            </w:pPr>
            <w:r w:rsidRPr="00D63828">
              <w:rPr>
                <w:i/>
              </w:rPr>
              <w:t>Dog People</w:t>
            </w:r>
            <w:r w:rsidRPr="00D63828">
              <w:t xml:space="preserve">, Joseph </w:t>
            </w:r>
            <w:proofErr w:type="spellStart"/>
            <w:r w:rsidRPr="00D63828">
              <w:t>Bruchac</w:t>
            </w:r>
            <w:proofErr w:type="spellEnd"/>
            <w:r w:rsidRPr="00D63828">
              <w:t xml:space="preserve"> (Read Aloud)</w:t>
            </w:r>
          </w:p>
          <w:p w:rsidR="00E80CD3" w:rsidRPr="00D63828" w:rsidRDefault="00E80CD3" w:rsidP="00DE3486">
            <w:pPr>
              <w:spacing w:before="120"/>
              <w:rPr>
                <w:i/>
                <w:u w:val="single"/>
              </w:rPr>
            </w:pPr>
            <w:r w:rsidRPr="00D63828">
              <w:rPr>
                <w:i/>
                <w:u w:val="single"/>
              </w:rPr>
              <w:t>Informational Texts</w:t>
            </w:r>
          </w:p>
          <w:p w:rsidR="00E80CD3" w:rsidRPr="00D63828" w:rsidRDefault="00E80CD3" w:rsidP="00DE3486">
            <w:pPr>
              <w:pStyle w:val="ListParagraph"/>
              <w:numPr>
                <w:ilvl w:val="0"/>
                <w:numId w:val="2"/>
              </w:numPr>
              <w:ind w:left="332" w:hanging="274"/>
              <w:rPr>
                <w:i/>
              </w:rPr>
            </w:pPr>
            <w:r w:rsidRPr="00D63828">
              <w:rPr>
                <w:i/>
              </w:rPr>
              <w:t>Clown Fish &amp; Sea Anemones Work Together,</w:t>
            </w:r>
            <w:r w:rsidRPr="00D63828">
              <w:t xml:space="preserve"> Martha E.H. </w:t>
            </w:r>
            <w:proofErr w:type="spellStart"/>
            <w:r w:rsidRPr="00D63828">
              <w:t>Rustad</w:t>
            </w:r>
            <w:proofErr w:type="spellEnd"/>
          </w:p>
          <w:p w:rsidR="00E80CD3" w:rsidRPr="00D63828" w:rsidRDefault="00E80CD3" w:rsidP="00DE3486">
            <w:pPr>
              <w:pStyle w:val="ListParagraph"/>
              <w:numPr>
                <w:ilvl w:val="0"/>
                <w:numId w:val="2"/>
              </w:numPr>
              <w:spacing w:before="120"/>
              <w:ind w:left="332" w:hanging="274"/>
            </w:pPr>
            <w:r w:rsidRPr="00D63828">
              <w:rPr>
                <w:i/>
              </w:rPr>
              <w:t>Unlikely Friendships for Kids: The Dog &amp; The Piglet: And Four Other Stories of Animal Friendships</w:t>
            </w:r>
            <w:r w:rsidRPr="00D63828">
              <w:t>, Jennifer S. Holland</w:t>
            </w:r>
          </w:p>
          <w:p w:rsidR="00E80CD3" w:rsidRPr="00D63828" w:rsidRDefault="00E80CD3" w:rsidP="00DE3486">
            <w:pPr>
              <w:pStyle w:val="ListParagraph"/>
              <w:numPr>
                <w:ilvl w:val="0"/>
                <w:numId w:val="2"/>
              </w:numPr>
              <w:ind w:left="332" w:hanging="274"/>
              <w:rPr>
                <w:i/>
              </w:rPr>
            </w:pPr>
            <w:r w:rsidRPr="00D63828">
              <w:rPr>
                <w:i/>
              </w:rPr>
              <w:t xml:space="preserve">Owen &amp; </w:t>
            </w:r>
            <w:proofErr w:type="spellStart"/>
            <w:r w:rsidRPr="00D63828">
              <w:rPr>
                <w:i/>
              </w:rPr>
              <w:t>Mzee</w:t>
            </w:r>
            <w:proofErr w:type="spellEnd"/>
            <w:r w:rsidRPr="00D63828">
              <w:rPr>
                <w:i/>
              </w:rPr>
              <w:t>: The True Story of a Remarkable Friendship</w:t>
            </w:r>
            <w:r w:rsidRPr="00D63828">
              <w:t xml:space="preserve">, Isabella </w:t>
            </w:r>
            <w:proofErr w:type="spellStart"/>
            <w:r w:rsidRPr="00D63828">
              <w:t>Hatkoff</w:t>
            </w:r>
            <w:proofErr w:type="spellEnd"/>
            <w:r w:rsidRPr="00D63828">
              <w:t xml:space="preserve">, Craig </w:t>
            </w:r>
            <w:proofErr w:type="spellStart"/>
            <w:r w:rsidRPr="00D63828">
              <w:t>Hatkoff</w:t>
            </w:r>
            <w:proofErr w:type="spellEnd"/>
            <w:r w:rsidRPr="00D63828">
              <w:t xml:space="preserve">, and Paula </w:t>
            </w:r>
            <w:proofErr w:type="spellStart"/>
            <w:r w:rsidRPr="00D63828">
              <w:t>Kahumber</w:t>
            </w:r>
            <w:proofErr w:type="spellEnd"/>
            <w:r w:rsidRPr="00D63828">
              <w:t xml:space="preserve"> (Read Aloud)</w:t>
            </w:r>
          </w:p>
        </w:tc>
        <w:tc>
          <w:tcPr>
            <w:tcW w:w="5400" w:type="dxa"/>
            <w:vMerge w:val="restart"/>
          </w:tcPr>
          <w:p w:rsidR="00E80CD3" w:rsidRPr="00F3405F" w:rsidRDefault="00E80CD3" w:rsidP="00DA01DE">
            <w:pPr>
              <w:rPr>
                <w:b/>
                <w:color w:val="000000" w:themeColor="text1"/>
              </w:rPr>
            </w:pPr>
            <w:r>
              <w:rPr>
                <w:b/>
                <w:color w:val="000000" w:themeColor="text1"/>
              </w:rPr>
              <w:t>Unit Focus</w:t>
            </w:r>
          </w:p>
          <w:p w:rsidR="00E80CD3" w:rsidRPr="00F3405F" w:rsidRDefault="00E80CD3" w:rsidP="00DA01DE">
            <w:pPr>
              <w:rPr>
                <w:color w:val="000000" w:themeColor="text1"/>
              </w:rPr>
            </w:pPr>
            <w:r w:rsidRPr="00F3405F">
              <w:rPr>
                <w:color w:val="000000" w:themeColor="text1"/>
              </w:rPr>
              <w:t>Students explore the idea of finding friends in unexpected places and the value of building a community of different perspectives. They explore how getting to know what they have in common with others and moving past physical appearances or differences allows them to connect with others who can help make them better people.</w:t>
            </w:r>
          </w:p>
        </w:tc>
        <w:tc>
          <w:tcPr>
            <w:tcW w:w="2880" w:type="dxa"/>
            <w:shd w:val="clear" w:color="auto" w:fill="D9D9D9" w:themeFill="background1" w:themeFillShade="D9"/>
          </w:tcPr>
          <w:p w:rsidR="00E80CD3" w:rsidRPr="00783B6C" w:rsidRDefault="00E80CD3" w:rsidP="007E4707">
            <w:pPr>
              <w:rPr>
                <w:b/>
                <w:color w:val="000000" w:themeColor="text1"/>
              </w:rPr>
            </w:pPr>
            <w:r>
              <w:rPr>
                <w:b/>
                <w:sz w:val="21"/>
                <w:szCs w:val="21"/>
              </w:rPr>
              <w:t>Possible</w:t>
            </w:r>
            <w:r w:rsidRPr="00A9104F">
              <w:rPr>
                <w:rStyle w:val="FootnoteReference"/>
                <w:b/>
                <w:sz w:val="23"/>
                <w:szCs w:val="23"/>
              </w:rPr>
              <w:footnoteReference w:id="11"/>
            </w:r>
            <w:r>
              <w:rPr>
                <w:b/>
                <w:sz w:val="21"/>
                <w:szCs w:val="21"/>
              </w:rPr>
              <w:t xml:space="preserve"> </w:t>
            </w:r>
            <w:hyperlink r:id="rId45" w:history="1">
              <w:r w:rsidRPr="00A9104F">
                <w:rPr>
                  <w:rStyle w:val="Hyperlink"/>
                  <w:b/>
                  <w:sz w:val="21"/>
                  <w:szCs w:val="21"/>
                </w:rPr>
                <w:t>Common Core State Standards</w:t>
              </w:r>
            </w:hyperlink>
          </w:p>
        </w:tc>
      </w:tr>
      <w:tr w:rsidR="00C1252B" w:rsidRPr="00D63828" w:rsidTr="00C1252B">
        <w:trPr>
          <w:trHeight w:val="1132"/>
        </w:trPr>
        <w:tc>
          <w:tcPr>
            <w:tcW w:w="1080" w:type="dxa"/>
            <w:vMerge/>
            <w:shd w:val="clear" w:color="auto" w:fill="D9D9D9" w:themeFill="background1" w:themeFillShade="D9"/>
          </w:tcPr>
          <w:p w:rsidR="00C1252B" w:rsidRPr="00D63828" w:rsidRDefault="00C1252B" w:rsidP="00DE3486">
            <w:pPr>
              <w:spacing w:after="120"/>
              <w:contextualSpacing/>
              <w:rPr>
                <w:b/>
              </w:rPr>
            </w:pPr>
          </w:p>
        </w:tc>
        <w:tc>
          <w:tcPr>
            <w:tcW w:w="2070" w:type="dxa"/>
            <w:vMerge/>
          </w:tcPr>
          <w:p w:rsidR="00C1252B" w:rsidRPr="00D63828" w:rsidRDefault="00C1252B" w:rsidP="00DE3486">
            <w:pPr>
              <w:spacing w:after="120"/>
              <w:rPr>
                <w:b/>
              </w:rPr>
            </w:pPr>
          </w:p>
        </w:tc>
        <w:tc>
          <w:tcPr>
            <w:tcW w:w="3060" w:type="dxa"/>
            <w:vMerge/>
          </w:tcPr>
          <w:p w:rsidR="00C1252B" w:rsidRPr="00D63828" w:rsidRDefault="00C1252B" w:rsidP="00DE3486">
            <w:pPr>
              <w:spacing w:after="120"/>
              <w:rPr>
                <w:b/>
              </w:rPr>
            </w:pPr>
          </w:p>
        </w:tc>
        <w:tc>
          <w:tcPr>
            <w:tcW w:w="5400" w:type="dxa"/>
            <w:vMerge/>
          </w:tcPr>
          <w:p w:rsidR="00C1252B" w:rsidRPr="00F3405F" w:rsidRDefault="00C1252B" w:rsidP="00DA01DE">
            <w:pPr>
              <w:rPr>
                <w:b/>
                <w:color w:val="000000" w:themeColor="text1"/>
              </w:rPr>
            </w:pPr>
          </w:p>
        </w:tc>
        <w:tc>
          <w:tcPr>
            <w:tcW w:w="2880" w:type="dxa"/>
          </w:tcPr>
          <w:p w:rsidR="00C1252B" w:rsidRPr="00D63828" w:rsidRDefault="00C1252B" w:rsidP="009C1BD8">
            <w:pPr>
              <w:rPr>
                <w:b/>
              </w:rPr>
            </w:pPr>
            <w:r>
              <w:rPr>
                <w:b/>
              </w:rPr>
              <w:t>Reading</w:t>
            </w:r>
          </w:p>
          <w:p w:rsidR="00C1252B" w:rsidRPr="00D63828" w:rsidRDefault="00C1252B" w:rsidP="009C1BD8">
            <w:r w:rsidRPr="00D63828">
              <w:t>RL.3.1, RL.3.2, RL.3.3, RL.3.4, RL.3.5, RL.3.6, RL.3.7, RL.3.10</w:t>
            </w:r>
          </w:p>
          <w:p w:rsidR="00C1252B" w:rsidRPr="00D63828" w:rsidRDefault="00C1252B" w:rsidP="00066217">
            <w:pPr>
              <w:spacing w:before="120"/>
              <w:rPr>
                <w:b/>
              </w:rPr>
            </w:pPr>
            <w:r w:rsidRPr="00D63828">
              <w:t>RI.3.1, RI.3.2, RI.3.4, RI.3.6, RI.3.8, RI.3.10</w:t>
            </w:r>
          </w:p>
        </w:tc>
      </w:tr>
      <w:tr w:rsidR="00C1252B" w:rsidRPr="00D63828" w:rsidTr="00C1252B">
        <w:trPr>
          <w:trHeight w:val="575"/>
        </w:trPr>
        <w:tc>
          <w:tcPr>
            <w:tcW w:w="1080" w:type="dxa"/>
            <w:vMerge/>
            <w:shd w:val="clear" w:color="auto" w:fill="D9D9D9" w:themeFill="background1" w:themeFillShade="D9"/>
          </w:tcPr>
          <w:p w:rsidR="00C1252B" w:rsidRPr="00D63828" w:rsidRDefault="00C1252B" w:rsidP="00DE3486">
            <w:pPr>
              <w:spacing w:after="120"/>
              <w:contextualSpacing/>
              <w:rPr>
                <w:b/>
              </w:rPr>
            </w:pPr>
          </w:p>
        </w:tc>
        <w:tc>
          <w:tcPr>
            <w:tcW w:w="2070" w:type="dxa"/>
            <w:vMerge w:val="restart"/>
          </w:tcPr>
          <w:p w:rsidR="00C1252B" w:rsidRPr="00D63828" w:rsidRDefault="00C1252B" w:rsidP="009C1BD8">
            <w:pPr>
              <w:rPr>
                <w:b/>
              </w:rPr>
            </w:pPr>
            <w:r w:rsidRPr="00D63828">
              <w:rPr>
                <w:b/>
              </w:rPr>
              <w:t>Text Complexity Rationale</w:t>
            </w:r>
          </w:p>
          <w:p w:rsidR="00C1252B" w:rsidRPr="00D63828" w:rsidRDefault="00C1252B" w:rsidP="00DE3486">
            <w:pPr>
              <w:spacing w:after="120"/>
              <w:rPr>
                <w:b/>
              </w:rPr>
            </w:pPr>
            <w:r w:rsidRPr="00D63828">
              <w:t>The anchor text complexity is in the middle of the grades 2-3 band. The related texts range in complexity. Read aloud texts from a higher grade-level band offer opportunities for growth. This set is at the end of the year because of the independent reading expectations for Research.</w:t>
            </w:r>
          </w:p>
        </w:tc>
        <w:tc>
          <w:tcPr>
            <w:tcW w:w="3060" w:type="dxa"/>
            <w:vMerge/>
          </w:tcPr>
          <w:p w:rsidR="00C1252B" w:rsidRPr="00D63828" w:rsidRDefault="00C1252B" w:rsidP="00DE3486">
            <w:pPr>
              <w:spacing w:after="120"/>
              <w:contextualSpacing/>
              <w:rPr>
                <w:b/>
              </w:rPr>
            </w:pPr>
          </w:p>
        </w:tc>
        <w:tc>
          <w:tcPr>
            <w:tcW w:w="5400" w:type="dxa"/>
            <w:vMerge w:val="restart"/>
          </w:tcPr>
          <w:p w:rsidR="00C1252B" w:rsidRPr="00F3405F" w:rsidRDefault="00C1252B" w:rsidP="00DA01DE">
            <w:pPr>
              <w:rPr>
                <w:b/>
                <w:color w:val="000000" w:themeColor="text1"/>
              </w:rPr>
            </w:pPr>
            <w:r w:rsidRPr="00F3405F">
              <w:rPr>
                <w:b/>
                <w:color w:val="000000" w:themeColor="text1"/>
              </w:rPr>
              <w:t>Sample Research</w:t>
            </w:r>
          </w:p>
          <w:p w:rsidR="00C1252B" w:rsidRPr="00F3405F" w:rsidRDefault="00C1252B" w:rsidP="00DA01DE">
            <w:pPr>
              <w:rPr>
                <w:color w:val="000000" w:themeColor="text1"/>
              </w:rPr>
            </w:pPr>
            <w:r w:rsidRPr="00F3405F">
              <w:rPr>
                <w:color w:val="000000" w:themeColor="text1"/>
              </w:rPr>
              <w:t xml:space="preserve">Create structured independent reading of additional books that address similar concepts and themes to the anchor text (and fall within the grade-level band or slightly above for advanced readers). Have </w:t>
            </w:r>
            <w:proofErr w:type="gramStart"/>
            <w:r w:rsidRPr="00F3405F">
              <w:rPr>
                <w:color w:val="000000" w:themeColor="text1"/>
              </w:rPr>
              <w:t>students</w:t>
            </w:r>
            <w:proofErr w:type="gramEnd"/>
            <w:r w:rsidRPr="00F3405F">
              <w:rPr>
                <w:color w:val="000000" w:themeColor="text1"/>
              </w:rPr>
              <w:t xml:space="preserve"> complete assignments with their text and then present information to the class. For students reading similar texts, create opportuniti</w:t>
            </w:r>
            <w:r>
              <w:rPr>
                <w:color w:val="000000" w:themeColor="text1"/>
              </w:rPr>
              <w:t xml:space="preserve">es for discussion. Sample </w:t>
            </w:r>
            <w:r w:rsidRPr="00F3405F">
              <w:rPr>
                <w:color w:val="000000" w:themeColor="text1"/>
              </w:rPr>
              <w:t>texts:</w:t>
            </w:r>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A Long Way From Chicago</w:t>
            </w:r>
            <w:r w:rsidRPr="00F3405F">
              <w:rPr>
                <w:color w:val="000000" w:themeColor="text1"/>
                <w:sz w:val="20"/>
                <w:szCs w:val="20"/>
              </w:rPr>
              <w:t>, Richard Peck</w:t>
            </w:r>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Wild Wings</w:t>
            </w:r>
            <w:r w:rsidRPr="00F3405F">
              <w:rPr>
                <w:color w:val="000000" w:themeColor="text1"/>
                <w:sz w:val="20"/>
                <w:szCs w:val="20"/>
              </w:rPr>
              <w:t>, Gill Lewis</w:t>
            </w:r>
          </w:p>
          <w:p w:rsidR="00C1252B" w:rsidRPr="00F3405F" w:rsidRDefault="00C1252B" w:rsidP="00DA01DE">
            <w:pPr>
              <w:pStyle w:val="ListParagraph"/>
              <w:numPr>
                <w:ilvl w:val="0"/>
                <w:numId w:val="2"/>
              </w:numPr>
              <w:ind w:left="342" w:hanging="270"/>
              <w:rPr>
                <w:rFonts w:eastAsia="Times New Roman" w:cs="Arial"/>
                <w:color w:val="000000" w:themeColor="text1"/>
                <w:sz w:val="20"/>
                <w:szCs w:val="20"/>
                <w:lang w:val="en"/>
              </w:rPr>
            </w:pPr>
            <w:r w:rsidRPr="00F3405F">
              <w:rPr>
                <w:i/>
                <w:color w:val="000000" w:themeColor="text1"/>
                <w:sz w:val="20"/>
                <w:szCs w:val="20"/>
              </w:rPr>
              <w:t>Paint the Wind</w:t>
            </w:r>
            <w:r w:rsidRPr="00F3405F">
              <w:rPr>
                <w:color w:val="000000" w:themeColor="text1"/>
                <w:sz w:val="20"/>
                <w:szCs w:val="20"/>
              </w:rPr>
              <w:t>, Pam Mu</w:t>
            </w:r>
            <w:proofErr w:type="spellStart"/>
            <w:r w:rsidRPr="00F3405F">
              <w:rPr>
                <w:rFonts w:eastAsia="Times New Roman" w:cs="Arial"/>
                <w:color w:val="000000" w:themeColor="text1"/>
                <w:sz w:val="20"/>
                <w:szCs w:val="20"/>
                <w:lang w:val="en"/>
              </w:rPr>
              <w:t>ñoz</w:t>
            </w:r>
            <w:proofErr w:type="spellEnd"/>
            <w:r w:rsidRPr="00F3405F">
              <w:rPr>
                <w:rFonts w:eastAsia="Times New Roman" w:cs="Arial"/>
                <w:color w:val="000000" w:themeColor="text1"/>
                <w:sz w:val="20"/>
                <w:szCs w:val="20"/>
                <w:lang w:val="en"/>
              </w:rPr>
              <w:t xml:space="preserve"> Ryan</w:t>
            </w:r>
          </w:p>
          <w:p w:rsidR="00C1252B" w:rsidRPr="00F3405F" w:rsidRDefault="00C1252B" w:rsidP="00DA01DE">
            <w:pPr>
              <w:pStyle w:val="ListParagraph"/>
              <w:numPr>
                <w:ilvl w:val="0"/>
                <w:numId w:val="2"/>
              </w:numPr>
              <w:ind w:left="342" w:hanging="270"/>
              <w:rPr>
                <w:rFonts w:eastAsia="Times New Roman" w:cs="Arial"/>
                <w:color w:val="000000" w:themeColor="text1"/>
                <w:sz w:val="20"/>
                <w:szCs w:val="20"/>
                <w:lang w:val="en"/>
              </w:rPr>
            </w:pPr>
            <w:r w:rsidRPr="00F3405F">
              <w:rPr>
                <w:rFonts w:eastAsia="Times New Roman" w:cs="Arial"/>
                <w:i/>
                <w:color w:val="000000" w:themeColor="text1"/>
                <w:sz w:val="20"/>
                <w:szCs w:val="20"/>
                <w:lang w:val="en"/>
              </w:rPr>
              <w:t>The Tiger Rising</w:t>
            </w:r>
            <w:r w:rsidRPr="00F3405F">
              <w:rPr>
                <w:rFonts w:eastAsia="Times New Roman" w:cs="Arial"/>
                <w:color w:val="000000" w:themeColor="text1"/>
                <w:sz w:val="20"/>
                <w:szCs w:val="20"/>
                <w:lang w:val="en"/>
              </w:rPr>
              <w:t xml:space="preserve">, Kate </w:t>
            </w:r>
            <w:proofErr w:type="spellStart"/>
            <w:r w:rsidRPr="00F3405F">
              <w:rPr>
                <w:rFonts w:eastAsia="Times New Roman" w:cs="Arial"/>
                <w:color w:val="000000" w:themeColor="text1"/>
                <w:sz w:val="20"/>
                <w:szCs w:val="20"/>
                <w:lang w:val="en"/>
              </w:rPr>
              <w:t>DiCamillo</w:t>
            </w:r>
            <w:proofErr w:type="spellEnd"/>
          </w:p>
          <w:p w:rsidR="00C1252B" w:rsidRPr="00F3405F" w:rsidRDefault="00535DAE" w:rsidP="00DA01DE">
            <w:pPr>
              <w:pStyle w:val="ListParagraph"/>
              <w:numPr>
                <w:ilvl w:val="0"/>
                <w:numId w:val="2"/>
              </w:numPr>
              <w:ind w:left="342" w:hanging="270"/>
              <w:rPr>
                <w:color w:val="000000" w:themeColor="text1"/>
                <w:sz w:val="20"/>
                <w:szCs w:val="20"/>
              </w:rPr>
            </w:pPr>
            <w:r>
              <w:rPr>
                <w:rFonts w:eastAsia="Times New Roman" w:cs="Arial"/>
                <w:i/>
                <w:color w:val="000000" w:themeColor="text1"/>
                <w:sz w:val="20"/>
                <w:szCs w:val="20"/>
                <w:lang w:val="en"/>
              </w:rPr>
              <w:t>Charlotte’s Web</w:t>
            </w:r>
            <w:r>
              <w:rPr>
                <w:rFonts w:eastAsia="Times New Roman" w:cs="Arial"/>
                <w:color w:val="000000" w:themeColor="text1"/>
                <w:sz w:val="20"/>
                <w:szCs w:val="20"/>
                <w:lang w:val="en"/>
              </w:rPr>
              <w:t>, E.B. White</w:t>
            </w:r>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My Louisiana Sky</w:t>
            </w:r>
            <w:r w:rsidRPr="00F3405F">
              <w:rPr>
                <w:color w:val="000000" w:themeColor="text1"/>
                <w:sz w:val="20"/>
                <w:szCs w:val="20"/>
              </w:rPr>
              <w:t>, Kimberly Willis Holt</w:t>
            </w:r>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Where the Red Fern Grows</w:t>
            </w:r>
            <w:r w:rsidRPr="00F3405F">
              <w:rPr>
                <w:color w:val="000000" w:themeColor="text1"/>
                <w:sz w:val="20"/>
                <w:szCs w:val="20"/>
              </w:rPr>
              <w:t>, Wilson Rawls</w:t>
            </w:r>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Protecting Marie</w:t>
            </w:r>
            <w:r w:rsidRPr="00F3405F">
              <w:rPr>
                <w:color w:val="000000" w:themeColor="text1"/>
                <w:sz w:val="20"/>
                <w:szCs w:val="20"/>
              </w:rPr>
              <w:t xml:space="preserve">, Kevin </w:t>
            </w:r>
            <w:proofErr w:type="spellStart"/>
            <w:r w:rsidRPr="00F3405F">
              <w:rPr>
                <w:color w:val="000000" w:themeColor="text1"/>
                <w:sz w:val="20"/>
                <w:szCs w:val="20"/>
              </w:rPr>
              <w:t>Henkes</w:t>
            </w:r>
            <w:proofErr w:type="spellEnd"/>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Altogether, One at a Time</w:t>
            </w:r>
            <w:r w:rsidRPr="00F3405F">
              <w:rPr>
                <w:color w:val="000000" w:themeColor="text1"/>
                <w:sz w:val="20"/>
                <w:szCs w:val="20"/>
              </w:rPr>
              <w:t xml:space="preserve">, E.L. </w:t>
            </w:r>
            <w:proofErr w:type="spellStart"/>
            <w:r w:rsidRPr="00F3405F">
              <w:rPr>
                <w:color w:val="000000" w:themeColor="text1"/>
                <w:sz w:val="20"/>
                <w:szCs w:val="20"/>
              </w:rPr>
              <w:t>Konigsburg</w:t>
            </w:r>
            <w:proofErr w:type="spellEnd"/>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Rules</w:t>
            </w:r>
            <w:r w:rsidRPr="00F3405F">
              <w:rPr>
                <w:color w:val="000000" w:themeColor="text1"/>
                <w:sz w:val="20"/>
                <w:szCs w:val="20"/>
              </w:rPr>
              <w:t>, Cynthia Lord</w:t>
            </w:r>
          </w:p>
          <w:p w:rsidR="00C1252B" w:rsidRPr="00F3405F" w:rsidRDefault="00C1252B" w:rsidP="00DA01DE">
            <w:pPr>
              <w:pStyle w:val="ListParagraph"/>
              <w:numPr>
                <w:ilvl w:val="0"/>
                <w:numId w:val="2"/>
              </w:numPr>
              <w:ind w:left="342" w:hanging="270"/>
              <w:rPr>
                <w:color w:val="000000" w:themeColor="text1"/>
                <w:sz w:val="20"/>
                <w:szCs w:val="20"/>
              </w:rPr>
            </w:pPr>
            <w:r w:rsidRPr="00F3405F">
              <w:rPr>
                <w:i/>
                <w:color w:val="000000" w:themeColor="text1"/>
                <w:sz w:val="20"/>
                <w:szCs w:val="20"/>
              </w:rPr>
              <w:t>Shiloh</w:t>
            </w:r>
            <w:r w:rsidRPr="00F3405F">
              <w:rPr>
                <w:color w:val="000000" w:themeColor="text1"/>
                <w:sz w:val="20"/>
                <w:szCs w:val="20"/>
              </w:rPr>
              <w:t>, Phyllis Reynolds Naylor (advanced readers)</w:t>
            </w:r>
          </w:p>
          <w:p w:rsidR="00C1252B" w:rsidRPr="00F3405F" w:rsidRDefault="00C1252B" w:rsidP="00DA01DE">
            <w:pPr>
              <w:pStyle w:val="ListParagraph"/>
              <w:numPr>
                <w:ilvl w:val="0"/>
                <w:numId w:val="2"/>
              </w:numPr>
              <w:ind w:left="342" w:hanging="270"/>
              <w:rPr>
                <w:b/>
                <w:color w:val="000000" w:themeColor="text1"/>
              </w:rPr>
            </w:pPr>
            <w:r w:rsidRPr="00F3405F">
              <w:rPr>
                <w:i/>
                <w:color w:val="000000" w:themeColor="text1"/>
                <w:sz w:val="20"/>
                <w:szCs w:val="20"/>
              </w:rPr>
              <w:t xml:space="preserve">The </w:t>
            </w:r>
            <w:proofErr w:type="spellStart"/>
            <w:r w:rsidRPr="00F3405F">
              <w:rPr>
                <w:i/>
                <w:color w:val="000000" w:themeColor="text1"/>
                <w:sz w:val="20"/>
                <w:szCs w:val="20"/>
              </w:rPr>
              <w:t>Leanin</w:t>
            </w:r>
            <w:proofErr w:type="spellEnd"/>
            <w:r w:rsidRPr="00F3405F">
              <w:rPr>
                <w:i/>
                <w:color w:val="000000" w:themeColor="text1"/>
                <w:sz w:val="20"/>
                <w:szCs w:val="20"/>
              </w:rPr>
              <w:t>’ Dog</w:t>
            </w:r>
            <w:r w:rsidRPr="00F3405F">
              <w:rPr>
                <w:color w:val="000000" w:themeColor="text1"/>
                <w:sz w:val="20"/>
                <w:szCs w:val="20"/>
              </w:rPr>
              <w:t xml:space="preserve">, K.A. </w:t>
            </w:r>
            <w:proofErr w:type="spellStart"/>
            <w:r w:rsidRPr="00F3405F">
              <w:rPr>
                <w:color w:val="000000" w:themeColor="text1"/>
                <w:sz w:val="20"/>
                <w:szCs w:val="20"/>
              </w:rPr>
              <w:t>Nuzum</w:t>
            </w:r>
            <w:proofErr w:type="spellEnd"/>
            <w:r w:rsidRPr="00F3405F">
              <w:rPr>
                <w:color w:val="000000" w:themeColor="text1"/>
                <w:sz w:val="20"/>
                <w:szCs w:val="20"/>
              </w:rPr>
              <w:t xml:space="preserve"> (advanced readers)</w:t>
            </w:r>
          </w:p>
        </w:tc>
        <w:tc>
          <w:tcPr>
            <w:tcW w:w="2880" w:type="dxa"/>
          </w:tcPr>
          <w:p w:rsidR="00C1252B" w:rsidRPr="00D63828" w:rsidRDefault="00C1252B" w:rsidP="009C1BD8">
            <w:pPr>
              <w:rPr>
                <w:b/>
              </w:rPr>
            </w:pPr>
            <w:r>
              <w:rPr>
                <w:b/>
              </w:rPr>
              <w:t>Reading Standards</w:t>
            </w:r>
            <w:r w:rsidRPr="00D63828">
              <w:rPr>
                <w:b/>
              </w:rPr>
              <w:t xml:space="preserve">: Foundational Skills </w:t>
            </w:r>
            <w:r w:rsidRPr="00D63828">
              <w:rPr>
                <w:rStyle w:val="FootnoteReference"/>
                <w:b/>
                <w:sz w:val="24"/>
                <w:szCs w:val="24"/>
              </w:rPr>
              <w:footnoteReference w:id="12"/>
            </w:r>
          </w:p>
          <w:p w:rsidR="00C1252B" w:rsidRPr="00D63828" w:rsidRDefault="00C1252B" w:rsidP="009C1BD8">
            <w:pPr>
              <w:rPr>
                <w:b/>
              </w:rPr>
            </w:pPr>
            <w:r w:rsidRPr="00D63828">
              <w:t>RF.3.3a-d, RF.3.4a-c</w:t>
            </w:r>
          </w:p>
        </w:tc>
      </w:tr>
      <w:tr w:rsidR="00C1252B" w:rsidRPr="00D63828" w:rsidTr="00C1252B">
        <w:trPr>
          <w:trHeight w:val="638"/>
        </w:trPr>
        <w:tc>
          <w:tcPr>
            <w:tcW w:w="1080" w:type="dxa"/>
            <w:vMerge/>
            <w:shd w:val="clear" w:color="auto" w:fill="D9D9D9" w:themeFill="background1" w:themeFillShade="D9"/>
          </w:tcPr>
          <w:p w:rsidR="00C1252B" w:rsidRPr="00D63828" w:rsidRDefault="00C1252B" w:rsidP="00DE3486">
            <w:pPr>
              <w:spacing w:after="120"/>
              <w:contextualSpacing/>
              <w:rPr>
                <w:b/>
              </w:rPr>
            </w:pPr>
          </w:p>
        </w:tc>
        <w:tc>
          <w:tcPr>
            <w:tcW w:w="2070" w:type="dxa"/>
            <w:vMerge/>
          </w:tcPr>
          <w:p w:rsidR="00C1252B" w:rsidRPr="00D63828" w:rsidRDefault="00C1252B" w:rsidP="00DE3486">
            <w:pPr>
              <w:spacing w:after="120"/>
            </w:pPr>
          </w:p>
        </w:tc>
        <w:tc>
          <w:tcPr>
            <w:tcW w:w="3060" w:type="dxa"/>
            <w:vMerge/>
          </w:tcPr>
          <w:p w:rsidR="00C1252B" w:rsidRPr="00D63828" w:rsidRDefault="00C1252B" w:rsidP="00DE3486">
            <w:pPr>
              <w:spacing w:after="120"/>
              <w:contextualSpacing/>
              <w:rPr>
                <w:b/>
              </w:rPr>
            </w:pPr>
          </w:p>
        </w:tc>
        <w:tc>
          <w:tcPr>
            <w:tcW w:w="5400" w:type="dxa"/>
            <w:vMerge/>
          </w:tcPr>
          <w:p w:rsidR="00C1252B" w:rsidRPr="00D63828" w:rsidRDefault="00C1252B" w:rsidP="00DA01DE">
            <w:pPr>
              <w:pStyle w:val="ListParagraph"/>
              <w:numPr>
                <w:ilvl w:val="0"/>
                <w:numId w:val="2"/>
              </w:numPr>
              <w:ind w:left="342" w:hanging="270"/>
              <w:rPr>
                <w:b/>
              </w:rPr>
            </w:pPr>
          </w:p>
        </w:tc>
        <w:tc>
          <w:tcPr>
            <w:tcW w:w="2880" w:type="dxa"/>
          </w:tcPr>
          <w:p w:rsidR="00C1252B" w:rsidRPr="00D63828" w:rsidRDefault="00C1252B" w:rsidP="009C1BD8">
            <w:pPr>
              <w:rPr>
                <w:b/>
              </w:rPr>
            </w:pPr>
            <w:r>
              <w:rPr>
                <w:b/>
              </w:rPr>
              <w:t>Writing</w:t>
            </w:r>
          </w:p>
          <w:p w:rsidR="00C1252B" w:rsidRPr="00D63828" w:rsidRDefault="00C1252B" w:rsidP="009C1BD8">
            <w:r w:rsidRPr="00D63828">
              <w:t>W.3.1a-d, W.3.3a-d, W.3.4, W.3.5, W.3.6, W.3.8, W.3.10</w:t>
            </w:r>
          </w:p>
        </w:tc>
      </w:tr>
      <w:tr w:rsidR="00C1252B" w:rsidRPr="00D63828" w:rsidTr="00C1252B">
        <w:trPr>
          <w:trHeight w:val="620"/>
        </w:trPr>
        <w:tc>
          <w:tcPr>
            <w:tcW w:w="1080" w:type="dxa"/>
            <w:vMerge/>
            <w:shd w:val="clear" w:color="auto" w:fill="D9D9D9" w:themeFill="background1" w:themeFillShade="D9"/>
          </w:tcPr>
          <w:p w:rsidR="00C1252B" w:rsidRPr="00D63828" w:rsidRDefault="00C1252B" w:rsidP="00DE3486">
            <w:pPr>
              <w:spacing w:after="120"/>
              <w:rPr>
                <w:b/>
              </w:rPr>
            </w:pPr>
          </w:p>
        </w:tc>
        <w:tc>
          <w:tcPr>
            <w:tcW w:w="2070" w:type="dxa"/>
            <w:vMerge/>
          </w:tcPr>
          <w:p w:rsidR="00C1252B" w:rsidRPr="00D63828" w:rsidRDefault="00C1252B" w:rsidP="00DE3486">
            <w:pPr>
              <w:spacing w:after="120"/>
              <w:rPr>
                <w:b/>
              </w:rPr>
            </w:pPr>
          </w:p>
        </w:tc>
        <w:tc>
          <w:tcPr>
            <w:tcW w:w="3060" w:type="dxa"/>
            <w:vMerge/>
          </w:tcPr>
          <w:p w:rsidR="00C1252B" w:rsidRPr="00D63828" w:rsidRDefault="00C1252B" w:rsidP="00DE3486">
            <w:pPr>
              <w:contextualSpacing/>
              <w:rPr>
                <w:b/>
              </w:rPr>
            </w:pPr>
          </w:p>
        </w:tc>
        <w:tc>
          <w:tcPr>
            <w:tcW w:w="5400" w:type="dxa"/>
            <w:vMerge/>
          </w:tcPr>
          <w:p w:rsidR="00C1252B" w:rsidRPr="00D63828" w:rsidRDefault="00C1252B" w:rsidP="00DA01DE">
            <w:pPr>
              <w:pStyle w:val="ListParagraph"/>
              <w:numPr>
                <w:ilvl w:val="0"/>
                <w:numId w:val="2"/>
              </w:numPr>
              <w:ind w:left="342" w:hanging="270"/>
            </w:pPr>
          </w:p>
        </w:tc>
        <w:tc>
          <w:tcPr>
            <w:tcW w:w="2880" w:type="dxa"/>
          </w:tcPr>
          <w:p w:rsidR="00C1252B" w:rsidRPr="00D63828" w:rsidRDefault="00C1252B" w:rsidP="009C1BD8">
            <w:pPr>
              <w:rPr>
                <w:b/>
              </w:rPr>
            </w:pPr>
            <w:r>
              <w:rPr>
                <w:b/>
              </w:rPr>
              <w:t>Speaking and Listening</w:t>
            </w:r>
          </w:p>
          <w:p w:rsidR="00C1252B" w:rsidRPr="00D63828" w:rsidRDefault="00C1252B" w:rsidP="009C1BD8">
            <w:r w:rsidRPr="00D63828">
              <w:t>SL.3.1a-d, SL.3.2, SL.3.3, SL.3.4, SL.3.5, SL.3.6</w:t>
            </w:r>
          </w:p>
        </w:tc>
      </w:tr>
      <w:tr w:rsidR="00C1252B" w:rsidRPr="00D63828" w:rsidTr="00C1252B">
        <w:trPr>
          <w:trHeight w:val="773"/>
        </w:trPr>
        <w:tc>
          <w:tcPr>
            <w:tcW w:w="1080" w:type="dxa"/>
            <w:vMerge/>
            <w:shd w:val="clear" w:color="auto" w:fill="D9D9D9" w:themeFill="background1" w:themeFillShade="D9"/>
          </w:tcPr>
          <w:p w:rsidR="00C1252B" w:rsidRPr="00D63828" w:rsidRDefault="00C1252B" w:rsidP="00DE3486">
            <w:pPr>
              <w:spacing w:after="120"/>
              <w:rPr>
                <w:b/>
              </w:rPr>
            </w:pPr>
          </w:p>
        </w:tc>
        <w:tc>
          <w:tcPr>
            <w:tcW w:w="2070" w:type="dxa"/>
            <w:vMerge/>
          </w:tcPr>
          <w:p w:rsidR="00C1252B" w:rsidRPr="00D63828" w:rsidRDefault="00C1252B" w:rsidP="00DE3486">
            <w:pPr>
              <w:spacing w:after="120"/>
              <w:rPr>
                <w:b/>
              </w:rPr>
            </w:pPr>
          </w:p>
        </w:tc>
        <w:tc>
          <w:tcPr>
            <w:tcW w:w="3060" w:type="dxa"/>
            <w:vMerge/>
          </w:tcPr>
          <w:p w:rsidR="00C1252B" w:rsidRPr="00D63828" w:rsidRDefault="00C1252B" w:rsidP="00DE3486">
            <w:pPr>
              <w:contextualSpacing/>
              <w:rPr>
                <w:b/>
              </w:rPr>
            </w:pPr>
          </w:p>
        </w:tc>
        <w:tc>
          <w:tcPr>
            <w:tcW w:w="5400" w:type="dxa"/>
            <w:vMerge/>
          </w:tcPr>
          <w:p w:rsidR="00C1252B" w:rsidRPr="00D63828" w:rsidRDefault="00C1252B" w:rsidP="00DA01DE">
            <w:pPr>
              <w:rPr>
                <w:b/>
              </w:rPr>
            </w:pPr>
          </w:p>
        </w:tc>
        <w:tc>
          <w:tcPr>
            <w:tcW w:w="2880" w:type="dxa"/>
          </w:tcPr>
          <w:p w:rsidR="00C1252B" w:rsidRPr="00D63828" w:rsidRDefault="00C1252B" w:rsidP="009C1BD8">
            <w:pPr>
              <w:rPr>
                <w:b/>
              </w:rPr>
            </w:pPr>
            <w:r>
              <w:rPr>
                <w:b/>
              </w:rPr>
              <w:t>Language</w:t>
            </w:r>
          </w:p>
          <w:p w:rsidR="00C1252B" w:rsidRPr="00D63828" w:rsidRDefault="00C1252B" w:rsidP="009C1BD8">
            <w:r w:rsidRPr="00D63828">
              <w:t>L.3.1a-i, L.3.2a-g, L.3.3a-b, L.3.4a-d, L.3.5a-c, L.3.6</w:t>
            </w:r>
          </w:p>
        </w:tc>
      </w:tr>
    </w:tbl>
    <w:p w:rsidR="002650B2" w:rsidRDefault="002650B2" w:rsidP="00DE3486"/>
    <w:sectPr w:rsidR="002650B2" w:rsidSect="00926BD0">
      <w:headerReference w:type="default" r:id="rId46"/>
      <w:pgSz w:w="15840" w:h="12240" w:orient="landscape" w:code="1"/>
      <w:pgMar w:top="810" w:right="720" w:bottom="720" w:left="720" w:header="27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54" w:rsidRDefault="001C7054" w:rsidP="00DB0209">
      <w:pPr>
        <w:spacing w:after="0" w:line="240" w:lineRule="auto"/>
      </w:pPr>
      <w:r>
        <w:separator/>
      </w:r>
    </w:p>
  </w:endnote>
  <w:endnote w:type="continuationSeparator" w:id="0">
    <w:p w:rsidR="001C7054" w:rsidRDefault="001C7054"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09559"/>
      <w:docPartObj>
        <w:docPartGallery w:val="Page Numbers (Bottom of Page)"/>
        <w:docPartUnique/>
      </w:docPartObj>
    </w:sdtPr>
    <w:sdtEndPr>
      <w:rPr>
        <w:noProof/>
      </w:rPr>
    </w:sdtEndPr>
    <w:sdtContent>
      <w:p w:rsidR="007E4707" w:rsidRDefault="007E4707" w:rsidP="00DF3415">
        <w:pPr>
          <w:pStyle w:val="Footer"/>
          <w:ind w:right="90"/>
          <w:jc w:val="right"/>
        </w:pPr>
        <w:r>
          <w:fldChar w:fldCharType="begin"/>
        </w:r>
        <w:r>
          <w:instrText xml:space="preserve"> PAGE   \* MERGEFORMAT </w:instrText>
        </w:r>
        <w:r>
          <w:fldChar w:fldCharType="separate"/>
        </w:r>
        <w:r w:rsidR="002C7DA8">
          <w:rPr>
            <w:noProof/>
          </w:rPr>
          <w:t>6</w:t>
        </w:r>
        <w:r>
          <w:rPr>
            <w:noProof/>
          </w:rPr>
          <w:fldChar w:fldCharType="end"/>
        </w:r>
      </w:p>
    </w:sdtContent>
  </w:sdt>
  <w:p w:rsidR="007E4707" w:rsidRDefault="007E4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54" w:rsidRDefault="001C7054" w:rsidP="00DB0209">
      <w:pPr>
        <w:spacing w:after="0" w:line="240" w:lineRule="auto"/>
      </w:pPr>
      <w:r>
        <w:separator/>
      </w:r>
    </w:p>
  </w:footnote>
  <w:footnote w:type="continuationSeparator" w:id="0">
    <w:p w:rsidR="001C7054" w:rsidRDefault="001C7054" w:rsidP="00DB0209">
      <w:pPr>
        <w:spacing w:after="0" w:line="240" w:lineRule="auto"/>
      </w:pPr>
      <w:r>
        <w:continuationSeparator/>
      </w:r>
    </w:p>
  </w:footnote>
  <w:footnote w:id="1">
    <w:p w:rsidR="007E4707" w:rsidRPr="00D74E2E" w:rsidRDefault="007E4707">
      <w:pPr>
        <w:pStyle w:val="FootnoteText"/>
        <w:rPr>
          <w:rFonts w:asciiTheme="minorHAnsi" w:hAnsiTheme="minorHAnsi"/>
        </w:rPr>
      </w:pPr>
      <w:r w:rsidRPr="00D74E2E">
        <w:rPr>
          <w:rStyle w:val="FootnoteReference"/>
          <w:rFonts w:asciiTheme="minorHAnsi" w:hAnsiTheme="minorHAnsi"/>
        </w:rPr>
        <w:footnoteRef/>
      </w:r>
      <w:r w:rsidRPr="00D74E2E">
        <w:rPr>
          <w:rFonts w:asciiTheme="minorHAnsi" w:hAnsiTheme="minorHAnsi"/>
        </w:rPr>
        <w:t xml:space="preserve"> By the end of grade 3, students should demonstrate the ability to read and understand texts in the 2-3 grade </w:t>
      </w:r>
      <w:proofErr w:type="gramStart"/>
      <w:r w:rsidRPr="00D74E2E">
        <w:rPr>
          <w:rFonts w:asciiTheme="minorHAnsi" w:hAnsiTheme="minorHAnsi"/>
        </w:rPr>
        <w:t>band</w:t>
      </w:r>
      <w:proofErr w:type="gramEnd"/>
      <w:r w:rsidRPr="00D74E2E">
        <w:rPr>
          <w:rFonts w:asciiTheme="minorHAnsi" w:hAnsiTheme="minorHAnsi"/>
        </w:rPr>
        <w:t xml:space="preserve"> independently and proficiently (RL.3.10, RI.3.10, RF.3.4a-c). This plan provides direction for whole-class instruction with opportunities for student collaboration and rereading of whole-class texts. Small-group literacy instruction in grade 3 should build student proficiency with reading grade-level texts and might involve: for weaker readers—continued work with the </w:t>
      </w:r>
      <w:hyperlink r:id="rId1" w:history="1">
        <w:r w:rsidRPr="00D74E2E">
          <w:rPr>
            <w:rStyle w:val="Hyperlink"/>
            <w:rFonts w:asciiTheme="minorHAnsi" w:hAnsiTheme="minorHAnsi"/>
          </w:rPr>
          <w:t>reading foundational skills</w:t>
        </w:r>
      </w:hyperlink>
      <w:r w:rsidRPr="00D74E2E">
        <w:rPr>
          <w:rFonts w:asciiTheme="minorHAnsi" w:hAnsiTheme="minorHAnsi"/>
        </w:rPr>
        <w:t xml:space="preserve"> and reading of related leveled readers (not an easier version of the whole-class text); for on-level readers—continued support for students in reading the whole-class text (i.e., additional readings of specific passages with scaffolding text-dependent questions); or for advanced readers—extension work with more challenging texts. </w:t>
      </w:r>
      <w:r w:rsidRPr="00D74E2E">
        <w:rPr>
          <w:rFonts w:asciiTheme="minorHAnsi" w:hAnsiTheme="minorHAnsi"/>
          <w:noProof/>
        </w:rPr>
        <w:t xml:space="preserve">Students should also engage in regular independent reading of self-selected texts and books written at their independent reading level. </w:t>
      </w:r>
      <w:r w:rsidRPr="00D74E2E">
        <w:rPr>
          <w:rFonts w:asciiTheme="minorHAnsi" w:hAnsiTheme="minorHAnsi"/>
        </w:rPr>
        <w:t xml:space="preserve">Click </w:t>
      </w:r>
      <w:hyperlink r:id="rId2" w:history="1">
        <w:r w:rsidRPr="00D74E2E">
          <w:rPr>
            <w:rStyle w:val="Hyperlink"/>
            <w:rFonts w:asciiTheme="minorHAnsi" w:hAnsiTheme="minorHAnsi"/>
            <w:b/>
          </w:rPr>
          <w:t>here</w:t>
        </w:r>
      </w:hyperlink>
      <w:r w:rsidRPr="00D74E2E">
        <w:rPr>
          <w:rFonts w:asciiTheme="minorHAnsi" w:hAnsiTheme="minorHAnsi"/>
        </w:rPr>
        <w:t xml:space="preserve"> for guidance on determining text complexity.</w:t>
      </w:r>
    </w:p>
  </w:footnote>
  <w:footnote w:id="2">
    <w:p w:rsidR="007E4707" w:rsidRPr="00A9104F" w:rsidRDefault="007E4707"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3" w:history="1">
        <w:r w:rsidRPr="00C1252B">
          <w:rPr>
            <w:rStyle w:val="Hyperlink"/>
            <w:rFonts w:asciiTheme="minorHAnsi" w:hAnsiTheme="minorHAnsi"/>
          </w:rPr>
          <w:t>Grade 3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4" w:history="1">
        <w:r w:rsidRPr="00C1252B">
          <w:rPr>
            <w:rStyle w:val="Hyperlink"/>
            <w:rFonts w:asciiTheme="minorHAnsi" w:hAnsiTheme="minorHAnsi"/>
          </w:rPr>
          <w:t xml:space="preserve">Appendix of the Grade </w:t>
        </w:r>
        <w:r>
          <w:rPr>
            <w:rStyle w:val="Hyperlink"/>
            <w:rFonts w:asciiTheme="minorHAnsi" w:hAnsiTheme="minorHAnsi"/>
          </w:rPr>
          <w:t>3</w:t>
        </w:r>
        <w:r w:rsidRPr="00C1252B">
          <w:rPr>
            <w:rStyle w:val="Hyperlink"/>
            <w:rFonts w:asciiTheme="minorHAnsi" w:hAnsiTheme="minorHAnsi"/>
          </w:rPr>
          <w:t xml:space="preserve">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5" w:history="1">
        <w:r w:rsidRPr="00C1252B">
          <w:rPr>
            <w:rStyle w:val="Hyperlink"/>
            <w:rFonts w:asciiTheme="minorHAnsi" w:hAnsiTheme="minorHAnsi"/>
          </w:rPr>
          <w:t>Grade 3 Assessment Guidance 2013-2014 document</w:t>
        </w:r>
      </w:hyperlink>
      <w:r w:rsidRPr="00A9104F">
        <w:rPr>
          <w:rFonts w:asciiTheme="minorHAnsi" w:hAnsiTheme="minorHAnsi"/>
        </w:rPr>
        <w:t>.</w:t>
      </w:r>
    </w:p>
  </w:footnote>
  <w:footnote w:id="3">
    <w:p w:rsidR="007E4707" w:rsidRPr="001A7F0E" w:rsidRDefault="007E4707" w:rsidP="00C1252B">
      <w:pPr>
        <w:pStyle w:val="FootnoteText"/>
        <w:spacing w:after="60"/>
        <w:rPr>
          <w:rFonts w:asciiTheme="minorHAnsi" w:hAnsiTheme="minorHAnsi"/>
        </w:rPr>
      </w:pPr>
      <w:r w:rsidRPr="001A7F0E">
        <w:rPr>
          <w:rStyle w:val="FootnoteReference"/>
          <w:rFonts w:asciiTheme="minorHAnsi" w:hAnsiTheme="minorHAnsi"/>
        </w:rPr>
        <w:footnoteRef/>
      </w:r>
      <w:r w:rsidRPr="001A7F0E">
        <w:rPr>
          <w:rFonts w:asciiTheme="minorHAnsi" w:hAnsiTheme="minorHAnsi"/>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4">
    <w:p w:rsidR="007E4707" w:rsidRPr="00847727" w:rsidRDefault="007E4707" w:rsidP="00C1252B">
      <w:pPr>
        <w:pStyle w:val="FootnoteText"/>
        <w:rPr>
          <w:rFonts w:asciiTheme="minorHAnsi" w:hAnsiTheme="minorHAnsi"/>
        </w:rPr>
      </w:pPr>
      <w:r w:rsidRPr="00847727">
        <w:rPr>
          <w:rStyle w:val="FootnoteReference"/>
          <w:rFonts w:asciiTheme="minorHAnsi" w:hAnsiTheme="minorHAnsi"/>
        </w:rPr>
        <w:footnoteRef/>
      </w:r>
      <w:r w:rsidRPr="00847727">
        <w:rPr>
          <w:rFonts w:asciiTheme="minorHAnsi" w:hAnsiTheme="minorHAnsi"/>
        </w:rPr>
        <w:t xml:space="preserve"> </w:t>
      </w:r>
      <w:r>
        <w:rPr>
          <w:rFonts w:asciiTheme="minorHAnsi" w:hAnsiTheme="minorHAnsi"/>
        </w:rPr>
        <w:t xml:space="preserve">“Sample Research” </w:t>
      </w:r>
      <w:r w:rsidRPr="00A9104F">
        <w:rPr>
          <w:rFonts w:asciiTheme="minorHAnsi" w:hAnsiTheme="minorHAnsi"/>
        </w:rPr>
        <w:t xml:space="preserve">refers to </w:t>
      </w:r>
      <w:r>
        <w:rPr>
          <w:rFonts w:asciiTheme="minorHAnsi" w:hAnsiTheme="minorHAnsi"/>
        </w:rPr>
        <w:t xml:space="preserve">student-led inquiry activities (as recommended with </w:t>
      </w:r>
      <w:hyperlink r:id="rId6" w:history="1">
        <w:r w:rsidRPr="00D50B0F">
          <w:rPr>
            <w:rStyle w:val="Hyperlink"/>
            <w:rFonts w:asciiTheme="minorHAnsi" w:hAnsiTheme="minorHAnsi"/>
          </w:rPr>
          <w:t>each module/unit on the PARCC Model Content Frameworks</w:t>
        </w:r>
      </w:hyperlink>
      <w:r>
        <w:rPr>
          <w:rFonts w:asciiTheme="minorHAnsi" w:hAnsiTheme="minorHAnsi"/>
        </w:rPr>
        <w:t>). T</w:t>
      </w:r>
      <w:r w:rsidRPr="00A9104F">
        <w:rPr>
          <w:rFonts w:asciiTheme="minorHAnsi" w:hAnsiTheme="minorHAnsi"/>
        </w:rPr>
        <w:t>hese extension tasks allow students to make connections with texts</w:t>
      </w:r>
      <w:r>
        <w:rPr>
          <w:rFonts w:asciiTheme="minorHAnsi" w:hAnsiTheme="minorHAnsi"/>
        </w:rPr>
        <w:t xml:space="preserve"> and </w:t>
      </w:r>
      <w:r w:rsidRPr="00A9104F">
        <w:rPr>
          <w:rFonts w:asciiTheme="minorHAnsi" w:hAnsiTheme="minorHAnsi"/>
        </w:rPr>
        <w:t xml:space="preserve">should be done </w:t>
      </w:r>
      <w:r>
        <w:rPr>
          <w:rFonts w:asciiTheme="minorHAnsi" w:hAnsiTheme="minorHAnsi"/>
        </w:rPr>
        <w:t xml:space="preserve">AFTER </w:t>
      </w:r>
      <w:r w:rsidRPr="00A9104F">
        <w:rPr>
          <w:rFonts w:asciiTheme="minorHAnsi" w:hAnsiTheme="minorHAnsi"/>
        </w:rPr>
        <w:t xml:space="preserve">students have read, written, and spoken about each individual text and demonstrated their understanding of the text. </w:t>
      </w:r>
      <w:r>
        <w:rPr>
          <w:rFonts w:asciiTheme="minorHAnsi" w:hAnsiTheme="minorHAnsi"/>
        </w:rPr>
        <w:t xml:space="preserve">Multiple text-dependent </w:t>
      </w:r>
      <w:r w:rsidRPr="00A9104F">
        <w:rPr>
          <w:rFonts w:asciiTheme="minorHAnsi" w:hAnsiTheme="minorHAnsi"/>
        </w:rPr>
        <w:t xml:space="preserve">reading and writing performance tasks are expected </w:t>
      </w:r>
      <w:r>
        <w:rPr>
          <w:rFonts w:asciiTheme="minorHAnsi" w:hAnsiTheme="minorHAnsi"/>
        </w:rPr>
        <w:t>prior to the Sample Research task</w:t>
      </w:r>
      <w:r w:rsidRPr="00A9104F">
        <w:rPr>
          <w:rFonts w:asciiTheme="minorHAnsi" w:hAnsiTheme="minorHAnsi"/>
        </w:rPr>
        <w:t>.</w:t>
      </w:r>
    </w:p>
  </w:footnote>
  <w:footnote w:id="5">
    <w:p w:rsidR="007E4707" w:rsidRPr="00A9104F" w:rsidRDefault="007E4707"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7" w:history="1">
        <w:r w:rsidRPr="00C1252B">
          <w:rPr>
            <w:rStyle w:val="Hyperlink"/>
            <w:rFonts w:asciiTheme="minorHAnsi" w:hAnsiTheme="minorHAnsi"/>
          </w:rPr>
          <w:t>Grade 3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8" w:history="1">
        <w:r w:rsidRPr="00C1252B">
          <w:rPr>
            <w:rStyle w:val="Hyperlink"/>
            <w:rFonts w:asciiTheme="minorHAnsi" w:hAnsiTheme="minorHAnsi"/>
          </w:rPr>
          <w:t xml:space="preserve">Appendix of the Grade </w:t>
        </w:r>
        <w:r>
          <w:rPr>
            <w:rStyle w:val="Hyperlink"/>
            <w:rFonts w:asciiTheme="minorHAnsi" w:hAnsiTheme="minorHAnsi"/>
          </w:rPr>
          <w:t>3</w:t>
        </w:r>
        <w:r w:rsidRPr="00C1252B">
          <w:rPr>
            <w:rStyle w:val="Hyperlink"/>
            <w:rFonts w:asciiTheme="minorHAnsi" w:hAnsiTheme="minorHAnsi"/>
          </w:rPr>
          <w:t xml:space="preserve">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9" w:history="1">
        <w:r w:rsidRPr="00C1252B">
          <w:rPr>
            <w:rStyle w:val="Hyperlink"/>
            <w:rFonts w:asciiTheme="minorHAnsi" w:hAnsiTheme="minorHAnsi"/>
          </w:rPr>
          <w:t>Grade 3 Assessment Guidance 2013-2014 document</w:t>
        </w:r>
      </w:hyperlink>
      <w:r w:rsidRPr="00A9104F">
        <w:rPr>
          <w:rFonts w:asciiTheme="minorHAnsi" w:hAnsiTheme="minorHAnsi"/>
        </w:rPr>
        <w:t>.</w:t>
      </w:r>
    </w:p>
  </w:footnote>
  <w:footnote w:id="6">
    <w:p w:rsidR="007E4707" w:rsidRPr="005B0FB9" w:rsidRDefault="007E4707" w:rsidP="001B1AB1">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7">
    <w:p w:rsidR="007E4707" w:rsidRPr="00A9104F" w:rsidRDefault="007E4707"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10" w:history="1">
        <w:r w:rsidRPr="00C1252B">
          <w:rPr>
            <w:rStyle w:val="Hyperlink"/>
            <w:rFonts w:asciiTheme="minorHAnsi" w:hAnsiTheme="minorHAnsi"/>
          </w:rPr>
          <w:t>Grade 3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11" w:history="1">
        <w:r w:rsidRPr="00C1252B">
          <w:rPr>
            <w:rStyle w:val="Hyperlink"/>
            <w:rFonts w:asciiTheme="minorHAnsi" w:hAnsiTheme="minorHAnsi"/>
          </w:rPr>
          <w:t xml:space="preserve">Appendix of the Grade </w:t>
        </w:r>
        <w:r>
          <w:rPr>
            <w:rStyle w:val="Hyperlink"/>
            <w:rFonts w:asciiTheme="minorHAnsi" w:hAnsiTheme="minorHAnsi"/>
          </w:rPr>
          <w:t>3</w:t>
        </w:r>
        <w:r w:rsidRPr="00C1252B">
          <w:rPr>
            <w:rStyle w:val="Hyperlink"/>
            <w:rFonts w:asciiTheme="minorHAnsi" w:hAnsiTheme="minorHAnsi"/>
          </w:rPr>
          <w:t xml:space="preserve">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12" w:history="1">
        <w:r w:rsidRPr="00C1252B">
          <w:rPr>
            <w:rStyle w:val="Hyperlink"/>
            <w:rFonts w:asciiTheme="minorHAnsi" w:hAnsiTheme="minorHAnsi"/>
          </w:rPr>
          <w:t>Grade 3 Assessment Guidance 2013-2014 document</w:t>
        </w:r>
      </w:hyperlink>
      <w:r w:rsidRPr="00A9104F">
        <w:rPr>
          <w:rFonts w:asciiTheme="minorHAnsi" w:hAnsiTheme="minorHAnsi"/>
        </w:rPr>
        <w:t>.</w:t>
      </w:r>
    </w:p>
  </w:footnote>
  <w:footnote w:id="8">
    <w:p w:rsidR="007E4707" w:rsidRPr="005B0FB9" w:rsidRDefault="007E4707" w:rsidP="001B1AB1">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9">
    <w:p w:rsidR="007E4707" w:rsidRPr="00A9104F" w:rsidRDefault="007E4707"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13" w:history="1">
        <w:r w:rsidRPr="00C1252B">
          <w:rPr>
            <w:rStyle w:val="Hyperlink"/>
            <w:rFonts w:asciiTheme="minorHAnsi" w:hAnsiTheme="minorHAnsi"/>
          </w:rPr>
          <w:t>Grade 3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14" w:history="1">
        <w:r w:rsidRPr="00C1252B">
          <w:rPr>
            <w:rStyle w:val="Hyperlink"/>
            <w:rFonts w:asciiTheme="minorHAnsi" w:hAnsiTheme="minorHAnsi"/>
          </w:rPr>
          <w:t xml:space="preserve">Appendix of the Grade </w:t>
        </w:r>
        <w:r>
          <w:rPr>
            <w:rStyle w:val="Hyperlink"/>
            <w:rFonts w:asciiTheme="minorHAnsi" w:hAnsiTheme="minorHAnsi"/>
          </w:rPr>
          <w:t>3</w:t>
        </w:r>
        <w:r w:rsidRPr="00C1252B">
          <w:rPr>
            <w:rStyle w:val="Hyperlink"/>
            <w:rFonts w:asciiTheme="minorHAnsi" w:hAnsiTheme="minorHAnsi"/>
          </w:rPr>
          <w:t xml:space="preserve">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15" w:history="1">
        <w:r w:rsidRPr="00C1252B">
          <w:rPr>
            <w:rStyle w:val="Hyperlink"/>
            <w:rFonts w:asciiTheme="minorHAnsi" w:hAnsiTheme="minorHAnsi"/>
          </w:rPr>
          <w:t>Grade 3 Assessment Guidance 2013-2014 document</w:t>
        </w:r>
      </w:hyperlink>
      <w:r w:rsidRPr="00A9104F">
        <w:rPr>
          <w:rFonts w:asciiTheme="minorHAnsi" w:hAnsiTheme="minorHAnsi"/>
        </w:rPr>
        <w:t>.</w:t>
      </w:r>
    </w:p>
  </w:footnote>
  <w:footnote w:id="10">
    <w:p w:rsidR="007E4707" w:rsidRPr="005B0FB9" w:rsidRDefault="007E4707" w:rsidP="001B1AB1">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11">
    <w:p w:rsidR="007E4707" w:rsidRPr="00A9104F" w:rsidRDefault="007E4707"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16" w:history="1">
        <w:r w:rsidRPr="00C1252B">
          <w:rPr>
            <w:rStyle w:val="Hyperlink"/>
            <w:rFonts w:asciiTheme="minorHAnsi" w:hAnsiTheme="minorHAnsi"/>
          </w:rPr>
          <w:t>Grade 3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17" w:history="1">
        <w:r w:rsidRPr="00C1252B">
          <w:rPr>
            <w:rStyle w:val="Hyperlink"/>
            <w:rFonts w:asciiTheme="minorHAnsi" w:hAnsiTheme="minorHAnsi"/>
          </w:rPr>
          <w:t xml:space="preserve">Appendix of the Grade </w:t>
        </w:r>
        <w:r>
          <w:rPr>
            <w:rStyle w:val="Hyperlink"/>
            <w:rFonts w:asciiTheme="minorHAnsi" w:hAnsiTheme="minorHAnsi"/>
          </w:rPr>
          <w:t>3</w:t>
        </w:r>
        <w:r w:rsidRPr="00C1252B">
          <w:rPr>
            <w:rStyle w:val="Hyperlink"/>
            <w:rFonts w:asciiTheme="minorHAnsi" w:hAnsiTheme="minorHAnsi"/>
          </w:rPr>
          <w:t xml:space="preserve">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18" w:history="1">
        <w:r w:rsidRPr="00C1252B">
          <w:rPr>
            <w:rStyle w:val="Hyperlink"/>
            <w:rFonts w:asciiTheme="minorHAnsi" w:hAnsiTheme="minorHAnsi"/>
          </w:rPr>
          <w:t>Grade 3 Assessment Guidance 2013-2014 document</w:t>
        </w:r>
      </w:hyperlink>
      <w:r w:rsidRPr="00A9104F">
        <w:rPr>
          <w:rFonts w:asciiTheme="minorHAnsi" w:hAnsiTheme="minorHAnsi"/>
        </w:rPr>
        <w:t>.</w:t>
      </w:r>
    </w:p>
  </w:footnote>
  <w:footnote w:id="12">
    <w:p w:rsidR="007E4707" w:rsidRPr="005B0FB9" w:rsidRDefault="007E4707" w:rsidP="00DE3486">
      <w:pPr>
        <w:pStyle w:val="FootnoteText"/>
        <w:rPr>
          <w:rFonts w:asciiTheme="minorHAnsi" w:hAnsiTheme="minorHAnsi"/>
        </w:rPr>
      </w:pPr>
      <w:r w:rsidRPr="005B0FB9">
        <w:rPr>
          <w:rStyle w:val="FootnoteReference"/>
          <w:rFonts w:asciiTheme="minorHAnsi" w:hAnsiTheme="minorHAnsi"/>
        </w:rPr>
        <w:footnoteRef/>
      </w:r>
      <w:r w:rsidRPr="005B0FB9">
        <w:rPr>
          <w:rFonts w:asciiTheme="minorHAnsi" w:hAnsiTheme="minorHAnsi"/>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07" w:rsidRDefault="007E4707">
    <w:pPr>
      <w:pStyle w:val="Header"/>
    </w:pPr>
    <w:r>
      <w:rPr>
        <w:noProof/>
      </w:rPr>
      <w:drawing>
        <wp:anchor distT="0" distB="0" distL="114300" distR="114300" simplePos="0" relativeHeight="251658240" behindDoc="0" locked="0" layoutInCell="1" allowOverlap="1" wp14:anchorId="3104A1D6" wp14:editId="19C16DFB">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07" w:rsidRDefault="007E4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42303"/>
    <w:multiLevelType w:val="hybridMultilevel"/>
    <w:tmpl w:val="C8F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314F"/>
    <w:multiLevelType w:val="hybridMultilevel"/>
    <w:tmpl w:val="CFCC561A"/>
    <w:lvl w:ilvl="0" w:tplc="7BE2FBA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26ED2"/>
    <w:multiLevelType w:val="hybridMultilevel"/>
    <w:tmpl w:val="A056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66108"/>
    <w:multiLevelType w:val="multilevel"/>
    <w:tmpl w:val="53F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76BE4"/>
    <w:multiLevelType w:val="hybridMultilevel"/>
    <w:tmpl w:val="CE8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3502C"/>
    <w:multiLevelType w:val="hybridMultilevel"/>
    <w:tmpl w:val="DFEE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E106C"/>
    <w:multiLevelType w:val="multilevel"/>
    <w:tmpl w:val="52A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35438"/>
    <w:multiLevelType w:val="hybridMultilevel"/>
    <w:tmpl w:val="E1D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169A3"/>
    <w:rsid w:val="00020DC2"/>
    <w:rsid w:val="00063CDB"/>
    <w:rsid w:val="00066217"/>
    <w:rsid w:val="00081E58"/>
    <w:rsid w:val="000A3424"/>
    <w:rsid w:val="000D0AB6"/>
    <w:rsid w:val="000D4151"/>
    <w:rsid w:val="001255A9"/>
    <w:rsid w:val="001369D6"/>
    <w:rsid w:val="0017312E"/>
    <w:rsid w:val="001A7F0E"/>
    <w:rsid w:val="001B18C2"/>
    <w:rsid w:val="001B1AB1"/>
    <w:rsid w:val="001C7054"/>
    <w:rsid w:val="001F06BD"/>
    <w:rsid w:val="0021474C"/>
    <w:rsid w:val="0021545A"/>
    <w:rsid w:val="002179A0"/>
    <w:rsid w:val="002235B3"/>
    <w:rsid w:val="00244072"/>
    <w:rsid w:val="002442EC"/>
    <w:rsid w:val="002453F0"/>
    <w:rsid w:val="002650B2"/>
    <w:rsid w:val="002C7DA8"/>
    <w:rsid w:val="002E6983"/>
    <w:rsid w:val="003224E5"/>
    <w:rsid w:val="003534B3"/>
    <w:rsid w:val="003715AF"/>
    <w:rsid w:val="003865BD"/>
    <w:rsid w:val="003A3BB2"/>
    <w:rsid w:val="003A5123"/>
    <w:rsid w:val="003B4F6B"/>
    <w:rsid w:val="003C536B"/>
    <w:rsid w:val="003D4E24"/>
    <w:rsid w:val="003F77D7"/>
    <w:rsid w:val="0041464C"/>
    <w:rsid w:val="0047093B"/>
    <w:rsid w:val="00491036"/>
    <w:rsid w:val="004A1B7B"/>
    <w:rsid w:val="004A5AB4"/>
    <w:rsid w:val="004C2FDD"/>
    <w:rsid w:val="004C3369"/>
    <w:rsid w:val="00505CB9"/>
    <w:rsid w:val="00517557"/>
    <w:rsid w:val="00533686"/>
    <w:rsid w:val="00534417"/>
    <w:rsid w:val="00535DAE"/>
    <w:rsid w:val="0055081C"/>
    <w:rsid w:val="00555DD7"/>
    <w:rsid w:val="00583BFD"/>
    <w:rsid w:val="005B0FB9"/>
    <w:rsid w:val="005C543E"/>
    <w:rsid w:val="005E7D02"/>
    <w:rsid w:val="005F27BF"/>
    <w:rsid w:val="006022B2"/>
    <w:rsid w:val="0062141F"/>
    <w:rsid w:val="00626F07"/>
    <w:rsid w:val="00654E3A"/>
    <w:rsid w:val="006769F3"/>
    <w:rsid w:val="00686424"/>
    <w:rsid w:val="006E74A5"/>
    <w:rsid w:val="0070541E"/>
    <w:rsid w:val="007104C2"/>
    <w:rsid w:val="00735479"/>
    <w:rsid w:val="0074141D"/>
    <w:rsid w:val="007E4707"/>
    <w:rsid w:val="00803210"/>
    <w:rsid w:val="008109BC"/>
    <w:rsid w:val="00847727"/>
    <w:rsid w:val="008A6F51"/>
    <w:rsid w:val="008B7024"/>
    <w:rsid w:val="008E3035"/>
    <w:rsid w:val="00926BD0"/>
    <w:rsid w:val="009425E6"/>
    <w:rsid w:val="009552CB"/>
    <w:rsid w:val="009668D0"/>
    <w:rsid w:val="009C1BD8"/>
    <w:rsid w:val="009D3F8A"/>
    <w:rsid w:val="009F1E34"/>
    <w:rsid w:val="00A14E73"/>
    <w:rsid w:val="00A44CDD"/>
    <w:rsid w:val="00A7070F"/>
    <w:rsid w:val="00A73958"/>
    <w:rsid w:val="00A75054"/>
    <w:rsid w:val="00AA2DF8"/>
    <w:rsid w:val="00AA38C2"/>
    <w:rsid w:val="00AE73A9"/>
    <w:rsid w:val="00AF7604"/>
    <w:rsid w:val="00B007B5"/>
    <w:rsid w:val="00B10772"/>
    <w:rsid w:val="00B32EF3"/>
    <w:rsid w:val="00B77F0C"/>
    <w:rsid w:val="00B85AF2"/>
    <w:rsid w:val="00BA61AD"/>
    <w:rsid w:val="00BC5C03"/>
    <w:rsid w:val="00BD2E45"/>
    <w:rsid w:val="00BF59BD"/>
    <w:rsid w:val="00C1252B"/>
    <w:rsid w:val="00C14A11"/>
    <w:rsid w:val="00C4111E"/>
    <w:rsid w:val="00C73D00"/>
    <w:rsid w:val="00CA0B2D"/>
    <w:rsid w:val="00CE1F6F"/>
    <w:rsid w:val="00D002BF"/>
    <w:rsid w:val="00D1491D"/>
    <w:rsid w:val="00D431CF"/>
    <w:rsid w:val="00D50B0F"/>
    <w:rsid w:val="00D74E2E"/>
    <w:rsid w:val="00DA01DE"/>
    <w:rsid w:val="00DB0209"/>
    <w:rsid w:val="00DE3486"/>
    <w:rsid w:val="00DF3415"/>
    <w:rsid w:val="00E1188D"/>
    <w:rsid w:val="00E40881"/>
    <w:rsid w:val="00E754AC"/>
    <w:rsid w:val="00E80CD3"/>
    <w:rsid w:val="00E872C0"/>
    <w:rsid w:val="00EC0686"/>
    <w:rsid w:val="00EC4C16"/>
    <w:rsid w:val="00EE7591"/>
    <w:rsid w:val="00F13F07"/>
    <w:rsid w:val="00F3405F"/>
    <w:rsid w:val="00F34585"/>
    <w:rsid w:val="00F345FE"/>
    <w:rsid w:val="00F51692"/>
    <w:rsid w:val="00F656A5"/>
    <w:rsid w:val="00F84AD4"/>
    <w:rsid w:val="00F90BF0"/>
    <w:rsid w:val="00FC496F"/>
    <w:rsid w:val="00FD1598"/>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F8"/>
    <w:rPr>
      <w:rFonts w:eastAsiaTheme="minorEastAsia"/>
    </w:rPr>
  </w:style>
  <w:style w:type="paragraph" w:styleId="Heading1">
    <w:name w:val="heading 1"/>
    <w:basedOn w:val="Normal"/>
    <w:link w:val="Heading1Char"/>
    <w:uiPriority w:val="9"/>
    <w:qFormat/>
    <w:rsid w:val="00E754AC"/>
    <w:pPr>
      <w:spacing w:before="150" w:after="150" w:line="540" w:lineRule="atLeast"/>
      <w:outlineLvl w:val="0"/>
    </w:pPr>
    <w:rPr>
      <w:rFonts w:ascii="Arial" w:eastAsia="Times New Roman" w:hAnsi="Arial" w:cs="Arial"/>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AA2DF8"/>
    <w:pPr>
      <w:ind w:left="720"/>
      <w:contextualSpacing/>
    </w:pPr>
  </w:style>
  <w:style w:type="table" w:styleId="TableGrid">
    <w:name w:val="Table Grid"/>
    <w:basedOn w:val="TableNormal"/>
    <w:uiPriority w:val="59"/>
    <w:rsid w:val="00AA2D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DF8"/>
    <w:rPr>
      <w:color w:val="0000FF" w:themeColor="hyperlink"/>
      <w:u w:val="single"/>
    </w:rPr>
  </w:style>
  <w:style w:type="paragraph" w:styleId="FootnoteText">
    <w:name w:val="footnote text"/>
    <w:basedOn w:val="Normal"/>
    <w:link w:val="FootnoteTextChar"/>
    <w:uiPriority w:val="99"/>
    <w:semiHidden/>
    <w:unhideWhenUsed/>
    <w:rsid w:val="00AA2D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A2D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2DF8"/>
    <w:rPr>
      <w:vertAlign w:val="superscript"/>
    </w:rPr>
  </w:style>
  <w:style w:type="character" w:styleId="CommentReference">
    <w:name w:val="annotation reference"/>
    <w:basedOn w:val="DefaultParagraphFont"/>
    <w:uiPriority w:val="99"/>
    <w:semiHidden/>
    <w:unhideWhenUsed/>
    <w:rsid w:val="005C543E"/>
    <w:rPr>
      <w:sz w:val="16"/>
      <w:szCs w:val="16"/>
    </w:rPr>
  </w:style>
  <w:style w:type="paragraph" w:styleId="CommentText">
    <w:name w:val="annotation text"/>
    <w:basedOn w:val="Normal"/>
    <w:link w:val="CommentTextChar"/>
    <w:uiPriority w:val="99"/>
    <w:semiHidden/>
    <w:unhideWhenUsed/>
    <w:rsid w:val="005C543E"/>
    <w:pPr>
      <w:spacing w:line="240" w:lineRule="auto"/>
    </w:pPr>
    <w:rPr>
      <w:sz w:val="20"/>
      <w:szCs w:val="20"/>
    </w:rPr>
  </w:style>
  <w:style w:type="character" w:customStyle="1" w:styleId="CommentTextChar">
    <w:name w:val="Comment Text Char"/>
    <w:basedOn w:val="DefaultParagraphFont"/>
    <w:link w:val="CommentText"/>
    <w:uiPriority w:val="99"/>
    <w:semiHidden/>
    <w:rsid w:val="005C543E"/>
    <w:rPr>
      <w:rFonts w:eastAsiaTheme="minorEastAsia"/>
      <w:sz w:val="20"/>
      <w:szCs w:val="20"/>
    </w:rPr>
  </w:style>
  <w:style w:type="character" w:styleId="FollowedHyperlink">
    <w:name w:val="FollowedHyperlink"/>
    <w:basedOn w:val="DefaultParagraphFont"/>
    <w:uiPriority w:val="99"/>
    <w:semiHidden/>
    <w:unhideWhenUsed/>
    <w:rsid w:val="00E872C0"/>
    <w:rPr>
      <w:color w:val="800080" w:themeColor="followedHyperlink"/>
      <w:u w:val="single"/>
    </w:rPr>
  </w:style>
  <w:style w:type="character" w:customStyle="1" w:styleId="Heading1Char">
    <w:name w:val="Heading 1 Char"/>
    <w:basedOn w:val="DefaultParagraphFont"/>
    <w:link w:val="Heading1"/>
    <w:uiPriority w:val="9"/>
    <w:rsid w:val="00E754AC"/>
    <w:rPr>
      <w:rFonts w:ascii="Arial" w:eastAsia="Times New Roman" w:hAnsi="Arial" w:cs="Arial"/>
      <w:b/>
      <w:bCs/>
      <w:kern w:val="36"/>
      <w:sz w:val="45"/>
      <w:szCs w:val="45"/>
    </w:rPr>
  </w:style>
  <w:style w:type="character" w:customStyle="1" w:styleId="mentone1">
    <w:name w:val="mentone1"/>
    <w:basedOn w:val="DefaultParagraphFont"/>
    <w:rsid w:val="00E754AC"/>
    <w:rPr>
      <w:rFonts w:ascii="Arial" w:hAnsi="Arial" w:cs="Arial" w:hint="default"/>
    </w:rPr>
  </w:style>
  <w:style w:type="character" w:customStyle="1" w:styleId="contributornametrigger">
    <w:name w:val="contributornametrigger"/>
    <w:basedOn w:val="DefaultParagraphFont"/>
    <w:rsid w:val="00E754AC"/>
  </w:style>
  <w:style w:type="paragraph" w:styleId="CommentSubject">
    <w:name w:val="annotation subject"/>
    <w:basedOn w:val="CommentText"/>
    <w:next w:val="CommentText"/>
    <w:link w:val="CommentSubjectChar"/>
    <w:uiPriority w:val="99"/>
    <w:semiHidden/>
    <w:unhideWhenUsed/>
    <w:rsid w:val="00BD2E45"/>
    <w:rPr>
      <w:rFonts w:eastAsiaTheme="minorHAnsi"/>
      <w:b/>
      <w:bCs/>
    </w:rPr>
  </w:style>
  <w:style w:type="character" w:customStyle="1" w:styleId="CommentSubjectChar">
    <w:name w:val="Comment Subject Char"/>
    <w:basedOn w:val="CommentTextChar"/>
    <w:link w:val="CommentSubject"/>
    <w:uiPriority w:val="99"/>
    <w:semiHidden/>
    <w:rsid w:val="00BD2E45"/>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F8"/>
    <w:rPr>
      <w:rFonts w:eastAsiaTheme="minorEastAsia"/>
    </w:rPr>
  </w:style>
  <w:style w:type="paragraph" w:styleId="Heading1">
    <w:name w:val="heading 1"/>
    <w:basedOn w:val="Normal"/>
    <w:link w:val="Heading1Char"/>
    <w:uiPriority w:val="9"/>
    <w:qFormat/>
    <w:rsid w:val="00E754AC"/>
    <w:pPr>
      <w:spacing w:before="150" w:after="150" w:line="540" w:lineRule="atLeast"/>
      <w:outlineLvl w:val="0"/>
    </w:pPr>
    <w:rPr>
      <w:rFonts w:ascii="Arial" w:eastAsia="Times New Roman" w:hAnsi="Arial" w:cs="Arial"/>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AA2DF8"/>
    <w:pPr>
      <w:ind w:left="720"/>
      <w:contextualSpacing/>
    </w:pPr>
  </w:style>
  <w:style w:type="table" w:styleId="TableGrid">
    <w:name w:val="Table Grid"/>
    <w:basedOn w:val="TableNormal"/>
    <w:uiPriority w:val="59"/>
    <w:rsid w:val="00AA2D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DF8"/>
    <w:rPr>
      <w:color w:val="0000FF" w:themeColor="hyperlink"/>
      <w:u w:val="single"/>
    </w:rPr>
  </w:style>
  <w:style w:type="paragraph" w:styleId="FootnoteText">
    <w:name w:val="footnote text"/>
    <w:basedOn w:val="Normal"/>
    <w:link w:val="FootnoteTextChar"/>
    <w:uiPriority w:val="99"/>
    <w:semiHidden/>
    <w:unhideWhenUsed/>
    <w:rsid w:val="00AA2D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A2D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2DF8"/>
    <w:rPr>
      <w:vertAlign w:val="superscript"/>
    </w:rPr>
  </w:style>
  <w:style w:type="character" w:styleId="CommentReference">
    <w:name w:val="annotation reference"/>
    <w:basedOn w:val="DefaultParagraphFont"/>
    <w:uiPriority w:val="99"/>
    <w:semiHidden/>
    <w:unhideWhenUsed/>
    <w:rsid w:val="005C543E"/>
    <w:rPr>
      <w:sz w:val="16"/>
      <w:szCs w:val="16"/>
    </w:rPr>
  </w:style>
  <w:style w:type="paragraph" w:styleId="CommentText">
    <w:name w:val="annotation text"/>
    <w:basedOn w:val="Normal"/>
    <w:link w:val="CommentTextChar"/>
    <w:uiPriority w:val="99"/>
    <w:semiHidden/>
    <w:unhideWhenUsed/>
    <w:rsid w:val="005C543E"/>
    <w:pPr>
      <w:spacing w:line="240" w:lineRule="auto"/>
    </w:pPr>
    <w:rPr>
      <w:sz w:val="20"/>
      <w:szCs w:val="20"/>
    </w:rPr>
  </w:style>
  <w:style w:type="character" w:customStyle="1" w:styleId="CommentTextChar">
    <w:name w:val="Comment Text Char"/>
    <w:basedOn w:val="DefaultParagraphFont"/>
    <w:link w:val="CommentText"/>
    <w:uiPriority w:val="99"/>
    <w:semiHidden/>
    <w:rsid w:val="005C543E"/>
    <w:rPr>
      <w:rFonts w:eastAsiaTheme="minorEastAsia"/>
      <w:sz w:val="20"/>
      <w:szCs w:val="20"/>
    </w:rPr>
  </w:style>
  <w:style w:type="character" w:styleId="FollowedHyperlink">
    <w:name w:val="FollowedHyperlink"/>
    <w:basedOn w:val="DefaultParagraphFont"/>
    <w:uiPriority w:val="99"/>
    <w:semiHidden/>
    <w:unhideWhenUsed/>
    <w:rsid w:val="00E872C0"/>
    <w:rPr>
      <w:color w:val="800080" w:themeColor="followedHyperlink"/>
      <w:u w:val="single"/>
    </w:rPr>
  </w:style>
  <w:style w:type="character" w:customStyle="1" w:styleId="Heading1Char">
    <w:name w:val="Heading 1 Char"/>
    <w:basedOn w:val="DefaultParagraphFont"/>
    <w:link w:val="Heading1"/>
    <w:uiPriority w:val="9"/>
    <w:rsid w:val="00E754AC"/>
    <w:rPr>
      <w:rFonts w:ascii="Arial" w:eastAsia="Times New Roman" w:hAnsi="Arial" w:cs="Arial"/>
      <w:b/>
      <w:bCs/>
      <w:kern w:val="36"/>
      <w:sz w:val="45"/>
      <w:szCs w:val="45"/>
    </w:rPr>
  </w:style>
  <w:style w:type="character" w:customStyle="1" w:styleId="mentone1">
    <w:name w:val="mentone1"/>
    <w:basedOn w:val="DefaultParagraphFont"/>
    <w:rsid w:val="00E754AC"/>
    <w:rPr>
      <w:rFonts w:ascii="Arial" w:hAnsi="Arial" w:cs="Arial" w:hint="default"/>
    </w:rPr>
  </w:style>
  <w:style w:type="character" w:customStyle="1" w:styleId="contributornametrigger">
    <w:name w:val="contributornametrigger"/>
    <w:basedOn w:val="DefaultParagraphFont"/>
    <w:rsid w:val="00E754AC"/>
  </w:style>
  <w:style w:type="paragraph" w:styleId="CommentSubject">
    <w:name w:val="annotation subject"/>
    <w:basedOn w:val="CommentText"/>
    <w:next w:val="CommentText"/>
    <w:link w:val="CommentSubjectChar"/>
    <w:uiPriority w:val="99"/>
    <w:semiHidden/>
    <w:unhideWhenUsed/>
    <w:rsid w:val="00BD2E45"/>
    <w:rPr>
      <w:rFonts w:eastAsiaTheme="minorHAnsi"/>
      <w:b/>
      <w:bCs/>
    </w:rPr>
  </w:style>
  <w:style w:type="character" w:customStyle="1" w:styleId="CommentSubjectChar">
    <w:name w:val="Comment Subject Char"/>
    <w:basedOn w:val="CommentTextChar"/>
    <w:link w:val="CommentSubject"/>
    <w:uiPriority w:val="99"/>
    <w:semiHidden/>
    <w:rsid w:val="00BD2E4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726">
      <w:bodyDiv w:val="1"/>
      <w:marLeft w:val="0"/>
      <w:marRight w:val="0"/>
      <w:marTop w:val="0"/>
      <w:marBottom w:val="0"/>
      <w:divBdr>
        <w:top w:val="none" w:sz="0" w:space="0" w:color="auto"/>
        <w:left w:val="none" w:sz="0" w:space="0" w:color="auto"/>
        <w:bottom w:val="none" w:sz="0" w:space="0" w:color="auto"/>
        <w:right w:val="none" w:sz="0" w:space="0" w:color="auto"/>
      </w:divBdr>
      <w:divsChild>
        <w:div w:id="1993370332">
          <w:marLeft w:val="0"/>
          <w:marRight w:val="0"/>
          <w:marTop w:val="0"/>
          <w:marBottom w:val="0"/>
          <w:divBdr>
            <w:top w:val="none" w:sz="0" w:space="0" w:color="auto"/>
            <w:left w:val="none" w:sz="0" w:space="0" w:color="auto"/>
            <w:bottom w:val="none" w:sz="0" w:space="0" w:color="auto"/>
            <w:right w:val="none" w:sz="0" w:space="0" w:color="auto"/>
          </w:divBdr>
          <w:divsChild>
            <w:div w:id="246698006">
              <w:marLeft w:val="0"/>
              <w:marRight w:val="0"/>
              <w:marTop w:val="0"/>
              <w:marBottom w:val="0"/>
              <w:divBdr>
                <w:top w:val="none" w:sz="0" w:space="0" w:color="auto"/>
                <w:left w:val="none" w:sz="0" w:space="0" w:color="auto"/>
                <w:bottom w:val="none" w:sz="0" w:space="0" w:color="auto"/>
                <w:right w:val="none" w:sz="0" w:space="0" w:color="auto"/>
              </w:divBdr>
              <w:divsChild>
                <w:div w:id="1923298778">
                  <w:marLeft w:val="0"/>
                  <w:marRight w:val="0"/>
                  <w:marTop w:val="0"/>
                  <w:marBottom w:val="0"/>
                  <w:divBdr>
                    <w:top w:val="none" w:sz="0" w:space="0" w:color="auto"/>
                    <w:left w:val="none" w:sz="0" w:space="0" w:color="auto"/>
                    <w:bottom w:val="none" w:sz="0" w:space="0" w:color="auto"/>
                    <w:right w:val="none" w:sz="0" w:space="0" w:color="auto"/>
                  </w:divBdr>
                  <w:divsChild>
                    <w:div w:id="689376900">
                      <w:marLeft w:val="0"/>
                      <w:marRight w:val="0"/>
                      <w:marTop w:val="750"/>
                      <w:marBottom w:val="0"/>
                      <w:divBdr>
                        <w:top w:val="none" w:sz="0" w:space="0" w:color="auto"/>
                        <w:left w:val="none" w:sz="0" w:space="0" w:color="auto"/>
                        <w:bottom w:val="none" w:sz="0" w:space="0" w:color="auto"/>
                        <w:right w:val="none" w:sz="0" w:space="0" w:color="auto"/>
                      </w:divBdr>
                      <w:divsChild>
                        <w:div w:id="8869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03962">
      <w:bodyDiv w:val="1"/>
      <w:marLeft w:val="0"/>
      <w:marRight w:val="0"/>
      <w:marTop w:val="0"/>
      <w:marBottom w:val="0"/>
      <w:divBdr>
        <w:top w:val="none" w:sz="0" w:space="0" w:color="auto"/>
        <w:left w:val="none" w:sz="0" w:space="0" w:color="auto"/>
        <w:bottom w:val="none" w:sz="0" w:space="0" w:color="auto"/>
        <w:right w:val="none" w:sz="0" w:space="0" w:color="auto"/>
      </w:divBdr>
      <w:divsChild>
        <w:div w:id="2066104519">
          <w:marLeft w:val="0"/>
          <w:marRight w:val="0"/>
          <w:marTop w:val="0"/>
          <w:marBottom w:val="0"/>
          <w:divBdr>
            <w:top w:val="none" w:sz="0" w:space="0" w:color="auto"/>
            <w:left w:val="none" w:sz="0" w:space="0" w:color="auto"/>
            <w:bottom w:val="none" w:sz="0" w:space="0" w:color="auto"/>
            <w:right w:val="none" w:sz="0" w:space="0" w:color="auto"/>
          </w:divBdr>
          <w:divsChild>
            <w:div w:id="806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model-content-framework-elaliteracy-grade-3" TargetMode="External"/><Relationship Id="rId18" Type="http://schemas.openxmlformats.org/officeDocument/2006/relationships/hyperlink" Target="http://www.louisianabelieves.com/docs/teacher-toolbox-resources/unit-plan---english-language-arts-grade-3-sampleD6C53CF1FC9B.pdf?sfvrsn=4" TargetMode="External"/><Relationship Id="rId26" Type="http://schemas.openxmlformats.org/officeDocument/2006/relationships/hyperlink" Target="http://thekittycats.wordpress.com/2010/05/14/windy-tree/" TargetMode="External"/><Relationship Id="rId39" Type="http://schemas.openxmlformats.org/officeDocument/2006/relationships/hyperlink" Target="http://www.nationalgeographic.com/features/97/west/main.html" TargetMode="External"/><Relationship Id="rId21" Type="http://schemas.openxmlformats.org/officeDocument/2006/relationships/hyperlink" Target="http://www.theinventionofhugocabret.com/remy_essay.htm" TargetMode="External"/><Relationship Id="rId34" Type="http://schemas.openxmlformats.org/officeDocument/2006/relationships/hyperlink" Target="http://learnzillion.com/lessonsets/669-writing-opinion-essays-in-response-to-the-tale-of-peter-rabbit" TargetMode="External"/><Relationship Id="rId42" Type="http://schemas.openxmlformats.org/officeDocument/2006/relationships/hyperlink" Target="http://www.achievethecore.org/content/upload/Mini_Assessment_SAP_Because_of_Winn_Dixie_Kate_Dicamillo_Final.pdf"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corestandards.org/assets/CCSSI_ELA%20Standar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docs/teacher-toolbox-resources/guide---how-to-determine-text-complexity-grades-k-12.pdf?Status=Temp&amp;sfvrsn=2" TargetMode="External"/><Relationship Id="rId24" Type="http://schemas.openxmlformats.org/officeDocument/2006/relationships/hyperlink" Target="http://www.achievethecore.org/file/505" TargetMode="External"/><Relationship Id="rId32" Type="http://schemas.openxmlformats.org/officeDocument/2006/relationships/hyperlink" Target="http://etc.usf.edu/lit2go/148/peter-rabbit-and-other-stories/4923/the-tale-of-peter-rabbit/" TargetMode="External"/><Relationship Id="rId37" Type="http://schemas.openxmlformats.org/officeDocument/2006/relationships/hyperlink" Target="http://www.corestandards.org/assets/CCSSI_ELA%20Standards.pdf" TargetMode="External"/><Relationship Id="rId40" Type="http://schemas.openxmlformats.org/officeDocument/2006/relationships/hyperlink" Target="http://www.corestandards.org/assets/CCSSI_ELA%20Standards.pdf" TargetMode="External"/><Relationship Id="rId45" Type="http://schemas.openxmlformats.org/officeDocument/2006/relationships/hyperlink" Target="http://www.corestandards.org/assets/CCSSI_ELA%20Standards.pdf" TargetMode="External"/><Relationship Id="rId5" Type="http://schemas.openxmlformats.org/officeDocument/2006/relationships/settings" Target="settings.xml"/><Relationship Id="rId15" Type="http://schemas.openxmlformats.org/officeDocument/2006/relationships/hyperlink" Target="http://www.parcconline.org/mcf/english-language-artsliteracy/speaking-and-listening-standards-progression-grade-2-grade-3" TargetMode="External"/><Relationship Id="rId23" Type="http://schemas.openxmlformats.org/officeDocument/2006/relationships/hyperlink" Target="http://www.corestandards.org/assets/CCSSI_ELA%20Standards.pdf" TargetMode="External"/><Relationship Id="rId28" Type="http://schemas.openxmlformats.org/officeDocument/2006/relationships/hyperlink" Target="http://www.shelsilverstein.com/html/books.asp" TargetMode="External"/><Relationship Id="rId36" Type="http://schemas.openxmlformats.org/officeDocument/2006/relationships/hyperlink" Target="http://www.achievethecore.org/file/545" TargetMode="External"/><Relationship Id="rId10" Type="http://schemas.openxmlformats.org/officeDocument/2006/relationships/hyperlink" Target="http://www.corestandards.org/assets/Appendix_B.pdf" TargetMode="External"/><Relationship Id="rId19" Type="http://schemas.openxmlformats.org/officeDocument/2006/relationships/hyperlink" Target="http://www.corestandards.org/assets/Appendix_B.pdf" TargetMode="External"/><Relationship Id="rId31" Type="http://schemas.openxmlformats.org/officeDocument/2006/relationships/hyperlink" Target="http://www.plt.org" TargetMode="External"/><Relationship Id="rId44" Type="http://schemas.openxmlformats.org/officeDocument/2006/relationships/hyperlink" Target="http://www.corestandards.org/assets/Appendix_B.pdf"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4" Type="http://schemas.openxmlformats.org/officeDocument/2006/relationships/hyperlink" Target="http://www.parcconline.org/mcf/english-language-artsliteracy/writing-standards-progression-grade-2-grade-3" TargetMode="External"/><Relationship Id="rId22" Type="http://schemas.openxmlformats.org/officeDocument/2006/relationships/hyperlink" Target="http://www.corestandards.org/assets/Appendix_B.pdf" TargetMode="External"/><Relationship Id="rId27" Type="http://schemas.openxmlformats.org/officeDocument/2006/relationships/hyperlink" Target="http://www.achievethecore.org/file/977" TargetMode="External"/><Relationship Id="rId30" Type="http://schemas.openxmlformats.org/officeDocument/2006/relationships/hyperlink" Target="http://www.arborday.org/trees/index-benefits.cfm" TargetMode="External"/><Relationship Id="rId35" Type="http://schemas.openxmlformats.org/officeDocument/2006/relationships/hyperlink" Target="http://www.corestandards.org/assets/Appendix_B.pdf" TargetMode="External"/><Relationship Id="rId43" Type="http://schemas.openxmlformats.org/officeDocument/2006/relationships/hyperlink" Target="http://www.corestandards.org/assets/Appendix_B.pdf"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arcconline.org/mcf/english-language-artsliteracy/structure-model-content-frameworks-elaliteracy" TargetMode="External"/><Relationship Id="rId17" Type="http://schemas.openxmlformats.org/officeDocument/2006/relationships/footer" Target="footer1.xml"/><Relationship Id="rId25" Type="http://schemas.openxmlformats.org/officeDocument/2006/relationships/hyperlink" Target="http://www.coldsplinters.com/2011/09/prayer-of-the-woods/" TargetMode="External"/><Relationship Id="rId33" Type="http://schemas.openxmlformats.org/officeDocument/2006/relationships/hyperlink" Target="http://learnzillion.com/lessonsets/520-close-reading-literature-the-tale-of-peter-rabbit" TargetMode="External"/><Relationship Id="rId38" Type="http://schemas.openxmlformats.org/officeDocument/2006/relationships/hyperlink" Target="http://www.achievethecore.org/file/661" TargetMode="External"/><Relationship Id="rId46" Type="http://schemas.openxmlformats.org/officeDocument/2006/relationships/header" Target="header2.xml"/><Relationship Id="rId20" Type="http://schemas.openxmlformats.org/officeDocument/2006/relationships/hyperlink" Target="http://www.achievethecore.org/file/567" TargetMode="External"/><Relationship Id="rId41" Type="http://schemas.openxmlformats.org/officeDocument/2006/relationships/hyperlink" Target="http://www.knowl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ouisianabelieves.com/docs/teacher-toolbox-resources/unit-plan---english-language-arts-grade-3-sampleD6C53CF1FC9B.pdf?sfvrsn=4" TargetMode="External"/><Relationship Id="rId13" Type="http://schemas.openxmlformats.org/officeDocument/2006/relationships/hyperlink" Target="http://www.parcconline.org/mcf/english-language-artsliteracy/model-content-framework-elaliteracy-grade-3" TargetMode="External"/><Relationship Id="rId18" Type="http://schemas.openxmlformats.org/officeDocument/2006/relationships/hyperlink" Target="http://www.louisianabelieves.com/docs/assessment-2013-2014/guide-assessment-structure-13-14-grade-3-english-language-arts.pdf?sfvrsn=11" TargetMode="External"/><Relationship Id="rId3" Type="http://schemas.openxmlformats.org/officeDocument/2006/relationships/hyperlink" Target="http://www.parcconline.org/mcf/english-language-artsliteracy/model-content-framework-elaliteracy-grade-3" TargetMode="External"/><Relationship Id="rId7" Type="http://schemas.openxmlformats.org/officeDocument/2006/relationships/hyperlink" Target="http://www.parcconline.org/mcf/english-language-artsliteracy/model-content-framework-elaliteracy-grade-3" TargetMode="External"/><Relationship Id="rId12" Type="http://schemas.openxmlformats.org/officeDocument/2006/relationships/hyperlink" Target="http://www.louisianabelieves.com/docs/assessment-2013-2014/guide-assessment-structure-13-14-grade-3-english-language-arts.pdf?sfvrsn=11" TargetMode="External"/><Relationship Id="rId17" Type="http://schemas.openxmlformats.org/officeDocument/2006/relationships/hyperlink" Target="http://www.louisianabelieves.com/docs/teacher-toolbox-resources/unit-plan---english-language-arts-grade-3-sampleD6C53CF1FC9B.pdf?sfvrsn=4" TargetMode="External"/><Relationship Id="rId2" Type="http://schemas.openxmlformats.org/officeDocument/2006/relationships/hyperlink" Target="http://www.louisianabelieves.com/docs/teacher-toolbox-resources/guide---how-to-determine-text-complexity-grades-k-12.pdf?Status=Temp&amp;sfvrsn=2" TargetMode="External"/><Relationship Id="rId16" Type="http://schemas.openxmlformats.org/officeDocument/2006/relationships/hyperlink" Target="http://www.parcconline.org/mcf/english-language-artsliteracy/model-content-framework-elaliteracy-grade-3" TargetMode="External"/><Relationship Id="rId1" Type="http://schemas.openxmlformats.org/officeDocument/2006/relationships/hyperlink" Target="http://www.centeroninstruction.org/files/Building%20the%20Foundation.pdf" TargetMode="External"/><Relationship Id="rId6" Type="http://schemas.openxmlformats.org/officeDocument/2006/relationships/hyperlink" Target="http://www.parcconline.org/mcf/english-language-artsliteracy/research-project" TargetMode="External"/><Relationship Id="rId11" Type="http://schemas.openxmlformats.org/officeDocument/2006/relationships/hyperlink" Target="http://www.louisianabelieves.com/docs/teacher-toolbox-resources/unit-plan---english-language-arts-grade-3-sampleD6C53CF1FC9B.pdf?sfvrsn=4" TargetMode="External"/><Relationship Id="rId5" Type="http://schemas.openxmlformats.org/officeDocument/2006/relationships/hyperlink" Target="http://www.louisianabelieves.com/docs/assessment-2013-2014/guide-assessment-structure-13-14-grade-3-english-language-arts.pdf?sfvrsn=11" TargetMode="External"/><Relationship Id="rId15" Type="http://schemas.openxmlformats.org/officeDocument/2006/relationships/hyperlink" Target="http://www.louisianabelieves.com/docs/assessment-2013-2014/guide-assessment-structure-13-14-grade-3-english-language-arts.pdf?sfvrsn=11" TargetMode="External"/><Relationship Id="rId10" Type="http://schemas.openxmlformats.org/officeDocument/2006/relationships/hyperlink" Target="http://www.parcconline.org/mcf/english-language-artsliteracy/model-content-framework-elaliteracy-grade-3" TargetMode="External"/><Relationship Id="rId4" Type="http://schemas.openxmlformats.org/officeDocument/2006/relationships/hyperlink" Target="http://www.louisianabelieves.com/docs/teacher-toolbox-resources/unit-plan---english-language-arts-grade-3-sampleD6C53CF1FC9B.pdf?sfvrsn=4" TargetMode="External"/><Relationship Id="rId9" Type="http://schemas.openxmlformats.org/officeDocument/2006/relationships/hyperlink" Target="http://www.louisianabelieves.com/docs/assessment-2013-2014/guide-assessment-structure-13-14-grade-3-english-language-arts.pdf?sfvrsn=11" TargetMode="External"/><Relationship Id="rId14" Type="http://schemas.openxmlformats.org/officeDocument/2006/relationships/hyperlink" Target="http://www.louisianabelieves.com/docs/teacher-toolbox-resources/unit-plan---english-language-arts-grade-3-sampleD6C53CF1FC9B.pdf?sfvrs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AC4F-39FA-4C31-B0A7-0D03C936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2740</Words>
  <Characters>14853</Characters>
  <Application>Microsoft Office Word</Application>
  <DocSecurity>0</DocSecurity>
  <Lines>265</Lines>
  <Paragraphs>135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72</cp:revision>
  <cp:lastPrinted>2013-02-14T20:59:00Z</cp:lastPrinted>
  <dcterms:created xsi:type="dcterms:W3CDTF">2013-02-13T22:02:00Z</dcterms:created>
  <dcterms:modified xsi:type="dcterms:W3CDTF">2013-11-13T01:47:00Z</dcterms:modified>
</cp:coreProperties>
</file>