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6B" w:rsidRDefault="001C6EC2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TS GOLD® Checkpoint Completion Reflection Worksheet</w:t>
      </w:r>
    </w:p>
    <w:p w:rsidR="00EC646B" w:rsidRDefault="001C6EC2">
      <w:pPr>
        <w:spacing w:after="200" w:line="276" w:lineRule="auto"/>
      </w:pPr>
      <w:r>
        <w:rPr>
          <w:color w:val="3C4043"/>
          <w:highlight w:val="white"/>
        </w:rPr>
        <w:t>Using the assessment status report for the most recent checkpoint, respond to the following reflection questions.</w:t>
      </w:r>
    </w:p>
    <w:tbl>
      <w:tblPr>
        <w:tblStyle w:val="a"/>
        <w:tblW w:w="14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11250"/>
      </w:tblGrid>
      <w:tr w:rsidR="00EC646B">
        <w:tc>
          <w:tcPr>
            <w:tcW w:w="3120" w:type="dxa"/>
            <w:shd w:val="clear" w:color="auto" w:fill="3854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46B" w:rsidRDefault="001C6EC2">
            <w:pPr>
              <w:widowControl w:val="0"/>
              <w:rPr>
                <w:b/>
                <w:color w:val="F3F3F3"/>
                <w:sz w:val="24"/>
                <w:szCs w:val="24"/>
              </w:rPr>
            </w:pPr>
            <w:r>
              <w:rPr>
                <w:b/>
                <w:color w:val="F3F3F3"/>
                <w:sz w:val="24"/>
                <w:szCs w:val="24"/>
              </w:rPr>
              <w:t>Guiding Questions</w:t>
            </w:r>
          </w:p>
        </w:tc>
        <w:tc>
          <w:tcPr>
            <w:tcW w:w="11250" w:type="dxa"/>
            <w:shd w:val="clear" w:color="auto" w:fill="38546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46B" w:rsidRDefault="001C6EC2">
            <w:pPr>
              <w:widowControl w:val="0"/>
              <w:rPr>
                <w:b/>
                <w:color w:val="F3F3F3"/>
                <w:sz w:val="24"/>
                <w:szCs w:val="24"/>
              </w:rPr>
            </w:pPr>
            <w:r>
              <w:rPr>
                <w:b/>
                <w:color w:val="F3F3F3"/>
                <w:sz w:val="24"/>
                <w:szCs w:val="24"/>
              </w:rPr>
              <w:t>Reflections</w:t>
            </w:r>
          </w:p>
        </w:tc>
      </w:tr>
      <w:tr w:rsidR="00EC646B">
        <w:trPr>
          <w:trHeight w:val="1680"/>
        </w:trPr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46B" w:rsidRDefault="001C6EC2">
            <w:pPr>
              <w:spacing w:after="200"/>
              <w:rPr>
                <w:b/>
              </w:rPr>
            </w:pPr>
            <w:r>
              <w:rPr>
                <w:b/>
              </w:rPr>
              <w:t>What do you notice about the completion rates of sites in your network? Were there any spotlights?</w:t>
            </w:r>
          </w:p>
        </w:tc>
        <w:tc>
          <w:tcPr>
            <w:tcW w:w="1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46B" w:rsidRDefault="00EC646B">
            <w:pPr>
              <w:widowControl w:val="0"/>
            </w:pPr>
          </w:p>
        </w:tc>
      </w:tr>
      <w:tr w:rsidR="00EC646B">
        <w:trPr>
          <w:trHeight w:val="1620"/>
        </w:trPr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46B" w:rsidRDefault="001C6EC2">
            <w:pPr>
              <w:spacing w:after="200"/>
              <w:rPr>
                <w:b/>
              </w:rPr>
            </w:pPr>
            <w:r>
              <w:rPr>
                <w:b/>
              </w:rPr>
              <w:t>What action(s) contributed to high completion rates within your network?</w:t>
            </w:r>
          </w:p>
        </w:tc>
        <w:tc>
          <w:tcPr>
            <w:tcW w:w="1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46B" w:rsidRDefault="00EC646B">
            <w:pPr>
              <w:widowControl w:val="0"/>
            </w:pPr>
          </w:p>
        </w:tc>
      </w:tr>
      <w:tr w:rsidR="00EC646B">
        <w:trPr>
          <w:trHeight w:val="1335"/>
        </w:trPr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46B" w:rsidRDefault="001C6EC2">
            <w:pPr>
              <w:spacing w:after="200"/>
              <w:rPr>
                <w:b/>
              </w:rPr>
            </w:pPr>
            <w:r>
              <w:rPr>
                <w:b/>
              </w:rPr>
              <w:t>Did all of your school-based sites reach the goal of 90% completion within each domain? If not, which sites did not?</w:t>
            </w:r>
          </w:p>
        </w:tc>
        <w:tc>
          <w:tcPr>
            <w:tcW w:w="1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46B" w:rsidRDefault="00EC646B">
            <w:pPr>
              <w:widowControl w:val="0"/>
            </w:pPr>
          </w:p>
        </w:tc>
      </w:tr>
      <w:tr w:rsidR="00EC646B">
        <w:trPr>
          <w:trHeight w:val="1942"/>
        </w:trPr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46B" w:rsidRDefault="001C6EC2">
            <w:pPr>
              <w:spacing w:after="200"/>
              <w:rPr>
                <w:b/>
              </w:rPr>
            </w:pPr>
            <w:r>
              <w:rPr>
                <w:b/>
              </w:rPr>
              <w:lastRenderedPageBreak/>
              <w:t>Did all of your Head Start/Early Head Start sites reach the goal of 90% completion within each domain? If not, which sites did not?</w:t>
            </w:r>
          </w:p>
        </w:tc>
        <w:tc>
          <w:tcPr>
            <w:tcW w:w="1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46B" w:rsidRDefault="00EC646B">
            <w:pPr>
              <w:widowControl w:val="0"/>
            </w:pPr>
          </w:p>
        </w:tc>
      </w:tr>
      <w:tr w:rsidR="00EC646B">
        <w:trPr>
          <w:trHeight w:val="2145"/>
        </w:trPr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46B" w:rsidRDefault="001C6EC2">
            <w:pPr>
              <w:spacing w:after="200"/>
              <w:rPr>
                <w:b/>
              </w:rPr>
            </w:pPr>
            <w:r>
              <w:rPr>
                <w:b/>
              </w:rPr>
              <w:t>Identify any early learning site with a 0% completion rate.</w:t>
            </w:r>
          </w:p>
        </w:tc>
        <w:tc>
          <w:tcPr>
            <w:tcW w:w="1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46B" w:rsidRDefault="00EC646B">
            <w:pPr>
              <w:widowControl w:val="0"/>
            </w:pPr>
          </w:p>
        </w:tc>
      </w:tr>
      <w:tr w:rsidR="00EC646B">
        <w:trPr>
          <w:trHeight w:val="1800"/>
        </w:trPr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46B" w:rsidRDefault="001C6EC2">
            <w:pPr>
              <w:spacing w:after="200"/>
              <w:rPr>
                <w:i/>
              </w:rPr>
            </w:pPr>
            <w:r>
              <w:rPr>
                <w:b/>
              </w:rPr>
              <w:t xml:space="preserve">What were the barriers that prevented completion? </w:t>
            </w:r>
            <w:r>
              <w:rPr>
                <w:i/>
              </w:rPr>
              <w:t xml:space="preserve">Be specific to each site-type. </w:t>
            </w:r>
          </w:p>
        </w:tc>
        <w:tc>
          <w:tcPr>
            <w:tcW w:w="1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46B" w:rsidRDefault="00EC646B">
            <w:pPr>
              <w:widowControl w:val="0"/>
            </w:pPr>
          </w:p>
        </w:tc>
      </w:tr>
      <w:tr w:rsidR="00EC646B">
        <w:trPr>
          <w:trHeight w:val="2415"/>
        </w:trPr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46B" w:rsidRDefault="001C6EC2">
            <w:pPr>
              <w:spacing w:after="200"/>
              <w:rPr>
                <w:b/>
              </w:rPr>
            </w:pPr>
            <w:r>
              <w:rPr>
                <w:b/>
              </w:rPr>
              <w:lastRenderedPageBreak/>
              <w:t>List all of the supports you provided sites to complete the checkpoint.</w:t>
            </w:r>
          </w:p>
          <w:p w:rsidR="00EC646B" w:rsidRDefault="001C6EC2">
            <w:pPr>
              <w:spacing w:after="200"/>
              <w:rPr>
                <w:b/>
              </w:rPr>
            </w:pPr>
            <w:r>
              <w:rPr>
                <w:b/>
              </w:rPr>
              <w:t>Did you provide the same supports</w:t>
            </w:r>
            <w:r>
              <w:rPr>
                <w:b/>
              </w:rPr>
              <w:t xml:space="preserve"> for all sites? </w:t>
            </w:r>
          </w:p>
        </w:tc>
        <w:tc>
          <w:tcPr>
            <w:tcW w:w="1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46B" w:rsidRDefault="00EC646B">
            <w:pPr>
              <w:widowControl w:val="0"/>
            </w:pPr>
          </w:p>
        </w:tc>
      </w:tr>
    </w:tbl>
    <w:p w:rsidR="00EC646B" w:rsidRDefault="001C6EC2">
      <w:pPr>
        <w:spacing w:after="200" w:line="276" w:lineRule="auto"/>
        <w:rPr>
          <w:b/>
          <w:sz w:val="24"/>
          <w:szCs w:val="24"/>
        </w:rPr>
      </w:pPr>
      <w:r>
        <w:br w:type="page"/>
      </w:r>
    </w:p>
    <w:p w:rsidR="00EC646B" w:rsidRDefault="001C6EC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Next Steps</w:t>
      </w:r>
    </w:p>
    <w:tbl>
      <w:tblPr>
        <w:tblStyle w:val="a0"/>
        <w:tblW w:w="14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11265"/>
      </w:tblGrid>
      <w:tr w:rsidR="00EC646B">
        <w:trPr>
          <w:trHeight w:val="3750"/>
        </w:trPr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46B" w:rsidRDefault="001C6EC2">
            <w:pPr>
              <w:spacing w:after="200"/>
              <w:rPr>
                <w:b/>
              </w:rPr>
            </w:pPr>
            <w:r>
              <w:rPr>
                <w:b/>
              </w:rPr>
              <w:t>What actions could you take to support these sites in completing future checkpoints?</w:t>
            </w:r>
          </w:p>
        </w:tc>
        <w:tc>
          <w:tcPr>
            <w:tcW w:w="1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46B" w:rsidRDefault="00EC646B">
            <w:pPr>
              <w:widowControl w:val="0"/>
            </w:pPr>
          </w:p>
        </w:tc>
      </w:tr>
      <w:tr w:rsidR="00EC646B">
        <w:trPr>
          <w:trHeight w:val="3750"/>
        </w:trPr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46B" w:rsidRDefault="001C6EC2">
            <w:pPr>
              <w:spacing w:after="200"/>
              <w:rPr>
                <w:b/>
              </w:rPr>
            </w:pPr>
            <w:r>
              <w:rPr>
                <w:b/>
              </w:rPr>
              <w:t xml:space="preserve">How could you plan and communicate with sites/teachers to help keep them on track throughout each checkpoint period? </w:t>
            </w:r>
          </w:p>
        </w:tc>
        <w:tc>
          <w:tcPr>
            <w:tcW w:w="1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46B" w:rsidRDefault="00EC646B">
            <w:pPr>
              <w:widowControl w:val="0"/>
            </w:pPr>
          </w:p>
        </w:tc>
      </w:tr>
    </w:tbl>
    <w:p w:rsidR="00EC646B" w:rsidRDefault="001C6EC2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</w:t>
      </w:r>
    </w:p>
    <w:p w:rsidR="00EC646B" w:rsidRDefault="00EC646B">
      <w:bookmarkStart w:id="1" w:name="_yax60vybxsp7" w:colFirst="0" w:colLast="0"/>
      <w:bookmarkEnd w:id="1"/>
    </w:p>
    <w:sectPr w:rsidR="00EC646B">
      <w:headerReference w:type="default" r:id="rId6"/>
      <w:footerReference w:type="default" r:id="rId7"/>
      <w:pgSz w:w="15840" w:h="12240" w:orient="landscape"/>
      <w:pgMar w:top="216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C2" w:rsidRDefault="001C6EC2">
      <w:r>
        <w:separator/>
      </w:r>
    </w:p>
  </w:endnote>
  <w:endnote w:type="continuationSeparator" w:id="0">
    <w:p w:rsidR="001C6EC2" w:rsidRDefault="001C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6B" w:rsidRDefault="00EC646B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C2" w:rsidRDefault="001C6EC2">
      <w:r>
        <w:separator/>
      </w:r>
    </w:p>
  </w:footnote>
  <w:footnote w:type="continuationSeparator" w:id="0">
    <w:p w:rsidR="001C6EC2" w:rsidRDefault="001C6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6B" w:rsidRDefault="001C6EC2">
    <w:pPr>
      <w:spacing w:line="276" w:lineRule="auto"/>
      <w:jc w:val="center"/>
      <w:rPr>
        <w:sz w:val="18"/>
        <w:szCs w:val="18"/>
      </w:rPr>
    </w:pPr>
    <w:r>
      <w:rPr>
        <w:rFonts w:ascii="Arial" w:eastAsia="Arial" w:hAnsi="Arial" w:cs="Arial"/>
        <w:noProof/>
      </w:rPr>
      <w:drawing>
        <wp:inline distT="457200" distB="457200" distL="457200" distR="457200">
          <wp:extent cx="9144000" cy="6985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8048625</wp:posOffset>
          </wp:positionH>
          <wp:positionV relativeFrom="paragraph">
            <wp:posOffset>-66674</wp:posOffset>
          </wp:positionV>
          <wp:extent cx="900113" cy="74198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113" cy="741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C646B" w:rsidRDefault="00EC646B">
    <w:pPr>
      <w:spacing w:line="276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6B"/>
    <w:rsid w:val="001C6EC2"/>
    <w:rsid w:val="00326095"/>
    <w:rsid w:val="00E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DA332-A9FB-428D-ABE5-32C29895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Doyle</dc:creator>
  <cp:lastModifiedBy>Leslie Doyle</cp:lastModifiedBy>
  <cp:revision>2</cp:revision>
  <dcterms:created xsi:type="dcterms:W3CDTF">2022-06-28T01:22:00Z</dcterms:created>
  <dcterms:modified xsi:type="dcterms:W3CDTF">2022-06-28T01:22:00Z</dcterms:modified>
</cp:coreProperties>
</file>