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B3" w:rsidRDefault="008435E8">
      <w:pPr>
        <w:spacing w:before="240" w:after="240"/>
        <w:jc w:val="center"/>
        <w:rPr>
          <w:b/>
          <w:color w:val="201D1E"/>
        </w:rPr>
      </w:pPr>
      <w:r>
        <w:rPr>
          <w:b/>
          <w:color w:val="201D1E"/>
        </w:rPr>
        <w:t>Teacher and Principal of the Year Recommendation Form (Optional)</w:t>
      </w:r>
    </w:p>
    <w:p w:rsidR="002260B3" w:rsidRDefault="008435E8">
      <w:pPr>
        <w:spacing w:before="240" w:after="240"/>
        <w:jc w:val="both"/>
        <w:rPr>
          <w:color w:val="201D1E"/>
        </w:rPr>
      </w:pPr>
      <w:bookmarkStart w:id="0" w:name="_8wdhyaq2chiy" w:colFirst="0" w:colLast="0"/>
      <w:bookmarkEnd w:id="0"/>
      <w:r>
        <w:rPr>
          <w:color w:val="201D1E"/>
        </w:rPr>
        <w:t xml:space="preserve">State-level candidates are scored on the following criteria. As such, recommendations should provide evidence of one or more of the following criteria. Addressing additional information is also acceptable.  </w:t>
      </w:r>
    </w:p>
    <w:p w:rsidR="002260B3" w:rsidRDefault="008435E8">
      <w:pPr>
        <w:spacing w:line="276" w:lineRule="auto"/>
        <w:ind w:left="46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Demonstrates </w:t>
      </w:r>
      <w:r>
        <w:rPr>
          <w:b/>
        </w:rPr>
        <w:t>excellence and expertise</w:t>
      </w:r>
      <w:r>
        <w:t xml:space="preserve"> in the field, </w:t>
      </w:r>
      <w:r>
        <w:rPr>
          <w:b/>
        </w:rPr>
        <w:t xml:space="preserve">guiding students </w:t>
      </w:r>
      <w:r>
        <w:t xml:space="preserve">(and for principals, also teachers) of </w:t>
      </w:r>
      <w:r>
        <w:rPr>
          <w:b/>
        </w:rPr>
        <w:t>all</w:t>
      </w:r>
      <w:r>
        <w:t xml:space="preserve"> backgrounds and abilities to </w:t>
      </w:r>
      <w:r>
        <w:rPr>
          <w:b/>
        </w:rPr>
        <w:t>achieve success</w:t>
      </w:r>
      <w:r>
        <w:t xml:space="preserve">. </w:t>
      </w:r>
    </w:p>
    <w:p w:rsidR="002260B3" w:rsidRDefault="008435E8">
      <w:pPr>
        <w:spacing w:line="276" w:lineRule="auto"/>
        <w:ind w:left="460"/>
        <w:rPr>
          <w:b/>
          <w:highlight w:val="white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Demonstrates </w:t>
      </w:r>
      <w:r>
        <w:rPr>
          <w:b/>
        </w:rPr>
        <w:t>leadership</w:t>
      </w:r>
      <w:r>
        <w:t xml:space="preserve"> and</w:t>
      </w:r>
      <w:r>
        <w:rPr>
          <w:b/>
        </w:rPr>
        <w:t xml:space="preserve"> innovation</w:t>
      </w:r>
      <w:r>
        <w:t xml:space="preserve"> in and outside the school building walls and </w:t>
      </w:r>
      <w:r>
        <w:rPr>
          <w:b/>
          <w:highlight w:val="white"/>
        </w:rPr>
        <w:t>helps students/education stakeholders be successful.</w:t>
      </w:r>
    </w:p>
    <w:p w:rsidR="002260B3" w:rsidRDefault="008435E8">
      <w:pPr>
        <w:spacing w:line="276" w:lineRule="auto"/>
        <w:ind w:left="460"/>
        <w:rPr>
          <w:b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 xml:space="preserve">Builds collaborative relationships </w:t>
      </w:r>
      <w:r>
        <w:t xml:space="preserve">with </w:t>
      </w:r>
      <w:r>
        <w:rPr>
          <w:b/>
        </w:rPr>
        <w:t>colleagues, students and families</w:t>
      </w:r>
      <w:r>
        <w:t xml:space="preserve"> to create a</w:t>
      </w:r>
      <w:r>
        <w:rPr>
          <w:b/>
        </w:rPr>
        <w:t xml:space="preserve"> school culture </w:t>
      </w:r>
      <w:r>
        <w:t>that is respectful, inclusive and</w:t>
      </w:r>
      <w:r>
        <w:rPr>
          <w:b/>
        </w:rPr>
        <w:t xml:space="preserve"> positively impacts</w:t>
      </w:r>
      <w:r>
        <w:t xml:space="preserve"> </w:t>
      </w:r>
      <w:r>
        <w:rPr>
          <w:b/>
        </w:rPr>
        <w:t>student growth and learning.</w:t>
      </w:r>
    </w:p>
    <w:p w:rsidR="002260B3" w:rsidRDefault="008435E8">
      <w:pPr>
        <w:spacing w:line="276" w:lineRule="auto"/>
        <w:ind w:left="460"/>
        <w:rPr>
          <w:b/>
          <w:highlight w:val="white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D</w:t>
      </w:r>
      <w:r>
        <w:rPr>
          <w:b/>
          <w:highlight w:val="white"/>
        </w:rPr>
        <w:t>eliberately connects</w:t>
      </w:r>
      <w:r>
        <w:rPr>
          <w:highlight w:val="white"/>
        </w:rPr>
        <w:t xml:space="preserve"> the classroom/school to the </w:t>
      </w:r>
      <w:r>
        <w:rPr>
          <w:b/>
          <w:highlight w:val="white"/>
        </w:rPr>
        <w:t>community</w:t>
      </w:r>
      <w:r>
        <w:rPr>
          <w:highlight w:val="white"/>
        </w:rPr>
        <w:t xml:space="preserve"> to positively</w:t>
      </w:r>
      <w:r>
        <w:rPr>
          <w:b/>
          <w:highlight w:val="white"/>
        </w:rPr>
        <w:t xml:space="preserve"> impact the students, school and community. </w:t>
      </w:r>
    </w:p>
    <w:p w:rsidR="002260B3" w:rsidRDefault="008435E8">
      <w:pPr>
        <w:spacing w:line="276" w:lineRule="auto"/>
        <w:ind w:left="460"/>
      </w:pPr>
      <w:bookmarkStart w:id="1" w:name="_arne6p17h076" w:colFirst="0" w:colLast="0"/>
      <w:bookmarkEnd w:id="1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</w:rPr>
        <w:t>Is</w:t>
      </w:r>
      <w:r>
        <w:t xml:space="preserve"> </w:t>
      </w:r>
      <w:r>
        <w:rPr>
          <w:b/>
        </w:rPr>
        <w:t>inspiring, compelling, professiona</w:t>
      </w:r>
      <w:r>
        <w:t xml:space="preserve">l and expresses themselves in an </w:t>
      </w:r>
      <w:r>
        <w:rPr>
          <w:b/>
        </w:rPr>
        <w:t>engaging and clear way</w:t>
      </w:r>
      <w:r>
        <w:t xml:space="preserve">, and has the ability to </w:t>
      </w:r>
      <w:r>
        <w:rPr>
          <w:b/>
        </w:rPr>
        <w:t>connect with and represent</w:t>
      </w:r>
      <w:r>
        <w:t xml:space="preserve"> the state.</w:t>
      </w:r>
    </w:p>
    <w:p w:rsidR="002260B3" w:rsidRDefault="002260B3">
      <w:pPr>
        <w:spacing w:line="276" w:lineRule="auto"/>
        <w:ind w:left="460"/>
      </w:pPr>
      <w:bookmarkStart w:id="2" w:name="_hdw0nwt3wl67" w:colFirst="0" w:colLast="0"/>
      <w:bookmarkEnd w:id="2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515"/>
      </w:tblGrid>
      <w:tr w:rsidR="002260B3">
        <w:trPr>
          <w:trHeight w:val="420"/>
        </w:trPr>
        <w:tc>
          <w:tcPr>
            <w:tcW w:w="10800" w:type="dxa"/>
            <w:gridSpan w:val="2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TEACHER/PRINCIPAL OF THE YEAR INFORMATION</w:t>
            </w:r>
          </w:p>
        </w:tc>
      </w:tr>
      <w:tr w:rsidR="002260B3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Indicate Teacher or Principal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60B3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Candidate’s Name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60B3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System</w:t>
            </w:r>
            <w:r w:rsidR="00FB73F3">
              <w:t xml:space="preserve"> Name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60B3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605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</w:t>
            </w:r>
            <w:r w:rsidR="00FB73F3">
              <w:t xml:space="preserve"> Name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260B3" w:rsidRDefault="002260B3">
      <w:pPr>
        <w:spacing w:before="240"/>
      </w:pPr>
      <w:bookmarkStart w:id="3" w:name="_lb4srbjdg40u" w:colFirst="0" w:colLast="0"/>
      <w:bookmarkEnd w:id="3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260B3">
        <w:trPr>
          <w:trHeight w:val="420"/>
        </w:trPr>
        <w:tc>
          <w:tcPr>
            <w:tcW w:w="10800" w:type="dxa"/>
            <w:gridSpan w:val="2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RECOMMENDER INFORMATION</w:t>
            </w:r>
          </w:p>
        </w:tc>
      </w:tr>
      <w:tr w:rsidR="002260B3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8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Recommender’s Name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60B3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D06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</w:t>
            </w:r>
            <w:r w:rsidR="008435E8">
              <w:t>ommender’s relationship to the Nominee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E765F" w:rsidRDefault="007E765F">
      <w:pPr>
        <w:spacing w:before="240"/>
        <w:rPr>
          <w:b/>
        </w:rPr>
      </w:pPr>
      <w:bookmarkStart w:id="4" w:name="_jgat6rjxeh5q" w:colFirst="0" w:colLast="0"/>
      <w:bookmarkEnd w:id="4"/>
    </w:p>
    <w:p w:rsidR="007E765F" w:rsidRDefault="007E765F">
      <w:pPr>
        <w:spacing w:before="240"/>
        <w:rPr>
          <w:b/>
        </w:rPr>
      </w:pPr>
    </w:p>
    <w:p w:rsidR="007E765F" w:rsidRDefault="007E765F">
      <w:pPr>
        <w:spacing w:before="240"/>
        <w:rPr>
          <w:b/>
        </w:rPr>
      </w:pPr>
    </w:p>
    <w:p w:rsidR="002260B3" w:rsidRDefault="008435E8">
      <w:pPr>
        <w:spacing w:before="240"/>
      </w:pPr>
      <w:r>
        <w:rPr>
          <w:b/>
        </w:rPr>
        <w:lastRenderedPageBreak/>
        <w:t>In the textbox below, explain your reason for recommending this person as a T</w:t>
      </w:r>
      <w:r w:rsidR="00D0695F">
        <w:rPr>
          <w:b/>
        </w:rPr>
        <w:t xml:space="preserve">eacher or Principal of the Year </w:t>
      </w:r>
      <w:r>
        <w:rPr>
          <w:b/>
        </w:rPr>
        <w:t>candidate.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260B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260B3" w:rsidRDefault="0022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260B3" w:rsidRDefault="002260B3">
      <w:pPr>
        <w:spacing w:before="240"/>
      </w:pPr>
      <w:bookmarkStart w:id="5" w:name="_cszlgmqszgl4" w:colFirst="0" w:colLast="0"/>
      <w:bookmarkEnd w:id="5"/>
    </w:p>
    <w:p w:rsidR="002260B3" w:rsidRDefault="002260B3">
      <w:bookmarkStart w:id="6" w:name="_czgjobm4s7wh" w:colFirst="0" w:colLast="0"/>
      <w:bookmarkEnd w:id="6"/>
    </w:p>
    <w:p w:rsidR="002260B3" w:rsidRDefault="002260B3">
      <w:bookmarkStart w:id="7" w:name="_uck0d3ijj1l" w:colFirst="0" w:colLast="0"/>
      <w:bookmarkEnd w:id="7"/>
    </w:p>
    <w:p w:rsidR="002260B3" w:rsidRDefault="007E765F">
      <w:pPr>
        <w:rPr>
          <w:b/>
        </w:rPr>
      </w:pPr>
      <w:bookmarkStart w:id="8" w:name="_83va398oqklt" w:colFirst="0" w:colLast="0"/>
      <w:bookmarkEnd w:id="8"/>
      <w:r>
        <w:rPr>
          <w:b/>
        </w:rPr>
        <w:t>2023-2024</w:t>
      </w:r>
      <w:bookmarkStart w:id="9" w:name="_GoBack"/>
      <w:bookmarkEnd w:id="9"/>
      <w:r w:rsidR="008435E8">
        <w:rPr>
          <w:b/>
        </w:rPr>
        <w:t xml:space="preserve"> School Year</w:t>
      </w:r>
    </w:p>
    <w:sectPr w:rsidR="002260B3">
      <w:headerReference w:type="default" r:id="rId6"/>
      <w:footerReference w:type="default" r:id="rId7"/>
      <w:pgSz w:w="12240" w:h="15840"/>
      <w:pgMar w:top="288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16" w:rsidRDefault="00435716">
      <w:r>
        <w:separator/>
      </w:r>
    </w:p>
  </w:endnote>
  <w:endnote w:type="continuationSeparator" w:id="0">
    <w:p w:rsidR="00435716" w:rsidRDefault="0043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B3" w:rsidRDefault="008435E8">
    <w:pPr>
      <w:tabs>
        <w:tab w:val="center" w:pos="4680"/>
        <w:tab w:val="right" w:pos="9360"/>
      </w:tabs>
      <w:ind w:left="-360" w:right="-360"/>
      <w:jc w:val="center"/>
    </w:pPr>
    <w:r>
      <w:rPr>
        <w:noProof/>
      </w:rPr>
      <w:drawing>
        <wp:inline distT="114300" distB="114300" distL="114300" distR="114300">
          <wp:extent cx="731520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16" w:rsidRDefault="00435716">
      <w:r>
        <w:separator/>
      </w:r>
    </w:p>
  </w:footnote>
  <w:footnote w:type="continuationSeparator" w:id="0">
    <w:p w:rsidR="00435716" w:rsidRDefault="0043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B3" w:rsidRDefault="008435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right="-360"/>
      <w:rPr>
        <w:color w:val="000000"/>
      </w:rPr>
    </w:pPr>
    <w:r>
      <w:rPr>
        <w:noProof/>
      </w:rPr>
      <w:drawing>
        <wp:inline distT="114300" distB="114300" distL="114300" distR="114300">
          <wp:extent cx="7315200" cy="141347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413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3"/>
    <w:rsid w:val="002260B3"/>
    <w:rsid w:val="00435716"/>
    <w:rsid w:val="006059DB"/>
    <w:rsid w:val="007E765F"/>
    <w:rsid w:val="008435E8"/>
    <w:rsid w:val="00D0695F"/>
    <w:rsid w:val="00E94C51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3602"/>
  <w15:docId w15:val="{969BAAEF-C454-4CE0-A19C-FD42044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>State of Louisiana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Stomps</cp:lastModifiedBy>
  <cp:revision>5</cp:revision>
  <dcterms:created xsi:type="dcterms:W3CDTF">2022-10-06T18:08:00Z</dcterms:created>
  <dcterms:modified xsi:type="dcterms:W3CDTF">2023-09-27T17:31:00Z</dcterms:modified>
</cp:coreProperties>
</file>