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Awards Programs Consent Forms</w:t>
      </w:r>
    </w:p>
    <w:p w:rsidR="00000000" w:rsidDel="00000000" w:rsidP="00000000" w:rsidRDefault="00000000" w:rsidRPr="00000000" w14:paraId="00000002">
      <w:pPr>
        <w:spacing w:line="240" w:lineRule="auto"/>
        <w:rPr>
          <w:color w:val="4d4d4f"/>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1"/>
        <w:spacing w:after="200" w:line="240" w:lineRule="auto"/>
        <w:ind w:hanging="20"/>
        <w:rPr>
          <w:color w:val="017f92"/>
          <w:sz w:val="24"/>
          <w:szCs w:val="24"/>
        </w:rPr>
      </w:pPr>
      <w:bookmarkStart w:colFirst="0" w:colLast="0" w:name="_heading=h.30j0zll" w:id="1"/>
      <w:bookmarkEnd w:id="1"/>
      <w:r w:rsidDel="00000000" w:rsidR="00000000" w:rsidRPr="00000000">
        <w:rPr>
          <w:sz w:val="32"/>
          <w:szCs w:val="32"/>
          <w:rtl w:val="0"/>
        </w:rPr>
        <w:t xml:space="preserve">Candidate/School Staff Consent Form</w:t>
      </w:r>
      <w:r w:rsidDel="00000000" w:rsidR="00000000" w:rsidRPr="00000000">
        <w:rPr>
          <w:rtl w:val="0"/>
        </w:rPr>
      </w:r>
    </w:p>
    <w:p w:rsidR="00000000" w:rsidDel="00000000" w:rsidP="00000000" w:rsidRDefault="00000000" w:rsidRPr="00000000" w14:paraId="00000004">
      <w:pPr>
        <w:spacing w:after="0" w:before="40" w:line="240" w:lineRule="auto"/>
        <w:ind w:right="220"/>
        <w:rPr>
          <w:b w:val="1"/>
          <w:color w:val="017f92"/>
          <w:sz w:val="24"/>
          <w:szCs w:val="24"/>
        </w:rPr>
      </w:pPr>
      <w:r w:rsidDel="00000000" w:rsidR="00000000" w:rsidRPr="00000000">
        <w:rPr>
          <w:b w:val="1"/>
          <w:color w:val="017f92"/>
          <w:sz w:val="24"/>
          <w:szCs w:val="24"/>
          <w:rtl w:val="0"/>
        </w:rPr>
        <w:t xml:space="preserve">Videotape/Film/Audio/Photograph/Recording Consent Form- </w:t>
      </w:r>
      <w:r w:rsidDel="00000000" w:rsidR="00000000" w:rsidRPr="00000000">
        <w:rPr>
          <w:rtl w:val="0"/>
        </w:rPr>
        <w:t xml:space="preserve">Fill out the appropriate information in the blanks provided</w:t>
      </w:r>
      <w:r w:rsidDel="00000000" w:rsidR="00000000" w:rsidRPr="00000000">
        <w:rPr>
          <w:b w:val="1"/>
          <w:color w:val="017f92"/>
          <w:sz w:val="24"/>
          <w:szCs w:val="24"/>
          <w:rtl w:val="0"/>
        </w:rPr>
        <w:t xml:space="preserve">. </w:t>
      </w:r>
    </w:p>
    <w:p w:rsidR="00000000" w:rsidDel="00000000" w:rsidP="00000000" w:rsidRDefault="00000000" w:rsidRPr="00000000" w14:paraId="00000005">
      <w:pPr>
        <w:spacing w:after="0" w:before="40" w:line="368" w:lineRule="auto"/>
        <w:ind w:right="160"/>
        <w:rPr>
          <w:b w:val="1"/>
          <w:color w:val="017f92"/>
          <w:sz w:val="24"/>
          <w:szCs w:val="24"/>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w:t>
      </w:r>
      <w:r w:rsidDel="00000000" w:rsidR="00000000" w:rsidRPr="00000000">
        <w:rPr>
          <w:u w:val="single"/>
          <w:rtl w:val="0"/>
        </w:rPr>
        <w:tab/>
        <w:tab/>
        <w:tab/>
        <w:tab/>
        <w:t xml:space="preserve"> </w:t>
      </w:r>
      <w:r w:rsidDel="00000000" w:rsidR="00000000" w:rsidRPr="00000000">
        <w:rPr>
          <w:rtl w:val="0"/>
        </w:rPr>
        <w:t xml:space="preserve"> (name), do hereby perpetually and irrevocably grant to the Louisiana State Department of Education, its officers, agents, employees, students, assigns, and licensees, [hereinafter referred to as LDE] the absolute right, permission, and license to use my name and to record my likeness and/or voice with still photography, film, videotape, or digital recording, and to edit such still photographs, film, videotape, or digital files at LDE’s discretion, and to use, reproduce, display, and/or distribute, and/or to make derivative works from, any of them for any purpose.</w:t>
      </w:r>
    </w:p>
    <w:p w:rsidR="00000000" w:rsidDel="00000000" w:rsidP="00000000" w:rsidRDefault="00000000" w:rsidRPr="00000000" w14:paraId="00000007">
      <w:pPr>
        <w:rPr/>
      </w:pPr>
      <w:r w:rsidDel="00000000" w:rsidR="00000000" w:rsidRPr="00000000">
        <w:rPr>
          <w:rtl w:val="0"/>
        </w:rPr>
        <w:t xml:space="preserve">I do hereby waive any right to inspect or to approve the still photographs, films, and/or videotapes, digital files or presentations or the editorial or printed matter that may be used in conjunction therewith. I further waive any claim that I have or may have with respect to the eventual use to which any of the aforementioned materials are or may be applied. Such still photographs, films, and/or videotapes, or digital files may be used at LDE’s sole discretion, with or without my name, alone or in conjunction with any other material of any kind or nature.</w:t>
      </w:r>
    </w:p>
    <w:p w:rsidR="00000000" w:rsidDel="00000000" w:rsidP="00000000" w:rsidRDefault="00000000" w:rsidRPr="00000000" w14:paraId="00000008">
      <w:pPr>
        <w:rPr/>
      </w:pPr>
      <w:r w:rsidDel="00000000" w:rsidR="00000000" w:rsidRPr="00000000">
        <w:rPr>
          <w:rtl w:val="0"/>
        </w:rPr>
        <w:t xml:space="preserve">I further expressly agree that the foregoing release is intended to be as broad and inclusive as is permitted by the laws of the State of Louisiana and any applicable federal law, and that if any portion thereof is held invalid, it is agreed that the balance shall continue in full legal force and effect.</w:t>
      </w:r>
    </w:p>
    <w:p w:rsidR="00000000" w:rsidDel="00000000" w:rsidP="00000000" w:rsidRDefault="00000000" w:rsidRPr="00000000" w14:paraId="00000009">
      <w:pPr>
        <w:rPr/>
      </w:pPr>
      <w:r w:rsidDel="00000000" w:rsidR="00000000" w:rsidRPr="00000000">
        <w:rPr>
          <w:rtl w:val="0"/>
        </w:rPr>
        <w:t xml:space="preserve">I acknowledge that I have read this document and understand its terms. I am signing the release freely and voluntarily.</w:t>
      </w:r>
    </w:p>
    <w:p w:rsidR="00000000" w:rsidDel="00000000" w:rsidP="00000000" w:rsidRDefault="00000000" w:rsidRPr="00000000" w14:paraId="0000000A">
      <w:pPr>
        <w:spacing w:after="0" w:before="40" w:line="368" w:lineRule="auto"/>
        <w:ind w:right="160"/>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Name:  </w:t>
      </w:r>
      <w:r w:rsidDel="00000000" w:rsidR="00000000" w:rsidRPr="00000000">
        <w:rPr>
          <w:u w:val="single"/>
          <w:rtl w:val="0"/>
        </w:rPr>
        <w:tab/>
        <w:tab/>
        <w:tab/>
        <w:tab/>
        <w:tab/>
        <w:tab/>
      </w: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Signature: </w:t>
      </w:r>
      <w:r w:rsidDel="00000000" w:rsidR="00000000" w:rsidRPr="00000000">
        <w:rPr>
          <w:u w:val="single"/>
          <w:rtl w:val="0"/>
        </w:rPr>
        <w:tab/>
        <w:tab/>
        <w:tab/>
        <w:tab/>
        <w:tab/>
        <w:tab/>
      </w:r>
      <w:r w:rsidDel="00000000" w:rsidR="00000000" w:rsidRPr="00000000">
        <w:rPr>
          <w:rtl w:val="0"/>
        </w:rPr>
        <w:tab/>
        <w:t xml:space="preserve"> </w:t>
        <w:tab/>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Date: </w:t>
      </w:r>
      <w:r w:rsidDel="00000000" w:rsidR="00000000" w:rsidRPr="00000000">
        <w:rPr>
          <w:u w:val="single"/>
          <w:rtl w:val="0"/>
        </w:rPr>
        <w:tab/>
        <w:tab/>
        <w:tab/>
        <w:tab/>
        <w:tab/>
        <w:tab/>
        <w:tab/>
      </w:r>
      <w:r w:rsidDel="00000000" w:rsidR="00000000" w:rsidRPr="00000000">
        <w:rPr>
          <w:rtl w:val="0"/>
        </w:rPr>
        <w:tab/>
      </w:r>
    </w:p>
    <w:p w:rsidR="00000000" w:rsidDel="00000000" w:rsidP="00000000" w:rsidRDefault="00000000" w:rsidRPr="00000000" w14:paraId="00000010">
      <w:pPr>
        <w:spacing w:after="0" w:line="368" w:lineRule="auto"/>
        <w:ind w:left="1440" w:right="160" w:firstLine="0"/>
        <w:rPr>
          <w:color w:val="434343"/>
        </w:rPr>
      </w:pPr>
      <w:bookmarkStart w:colFirst="0" w:colLast="0" w:name="_heading=h.1fob9te" w:id="2"/>
      <w:bookmarkEnd w:id="2"/>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720" w:right="720" w:header="108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Public Sans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ublic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spacing w:after="0" w:lineRule="auto"/>
      <w:rPr>
        <w:b w:val="1"/>
        <w:sz w:val="16"/>
        <w:szCs w:val="16"/>
      </w:rPr>
    </w:pPr>
    <w:r w:rsidDel="00000000" w:rsidR="00000000" w:rsidRPr="00000000">
      <w:rPr>
        <w:b w:val="1"/>
        <w:sz w:val="16"/>
        <w:szCs w:val="16"/>
        <w:rtl w:val="0"/>
      </w:rPr>
      <w:t xml:space="preserve">Louisiana Department of Education</w:t>
    </w:r>
  </w:p>
  <w:p w:rsidR="00000000" w:rsidDel="00000000" w:rsidP="00000000" w:rsidRDefault="00000000" w:rsidRPr="00000000" w14:paraId="00000014">
    <w:pPr>
      <w:tabs>
        <w:tab w:val="right" w:leader="none" w:pos="10800"/>
      </w:tabs>
      <w:spacing w:after="0" w:lineRule="auto"/>
      <w:rPr/>
    </w:pPr>
    <w:hyperlink r:id="rId1">
      <w:r w:rsidDel="00000000" w:rsidR="00000000" w:rsidRPr="00000000">
        <w:rPr>
          <w:color w:val="017f92"/>
          <w:sz w:val="16"/>
          <w:szCs w:val="16"/>
          <w:u w:val="single"/>
          <w:rtl w:val="0"/>
        </w:rPr>
        <w:t xml:space="preserve">doe.louisiana.gov</w:t>
      </w:r>
    </w:hyperlink>
    <w:r w:rsidDel="00000000" w:rsidR="00000000" w:rsidRPr="00000000">
      <w:rPr>
        <w:sz w:val="16"/>
        <w:szCs w:val="16"/>
        <w:rtl w:val="0"/>
      </w:rPr>
      <w:t xml:space="preserve">  |  P.O. Box 94064 •  Baton Rouge, LA •  70804-9064</w:t>
      <w:tab/>
      <w:t xml:space="preserve">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spacing w:after="0" w:lineRule="auto"/>
      <w:rPr>
        <w:b w:val="1"/>
        <w:sz w:val="16"/>
        <w:szCs w:val="16"/>
      </w:rPr>
    </w:pPr>
    <w:r w:rsidDel="00000000" w:rsidR="00000000" w:rsidRPr="00000000">
      <w:rPr>
        <w:b w:val="1"/>
        <w:sz w:val="16"/>
        <w:szCs w:val="16"/>
        <w:rtl w:val="0"/>
      </w:rPr>
      <w:t xml:space="preserve">Louisiana Department of Education</w:t>
    </w:r>
  </w:p>
  <w:p w:rsidR="00000000" w:rsidDel="00000000" w:rsidP="00000000" w:rsidRDefault="00000000" w:rsidRPr="00000000" w14:paraId="00000016">
    <w:pPr>
      <w:tabs>
        <w:tab w:val="right" w:leader="none" w:pos="10800"/>
      </w:tabs>
      <w:spacing w:after="0" w:lineRule="auto"/>
      <w:rPr>
        <w:sz w:val="16"/>
        <w:szCs w:val="16"/>
      </w:rPr>
    </w:pPr>
    <w:hyperlink r:id="rId1">
      <w:r w:rsidDel="00000000" w:rsidR="00000000" w:rsidRPr="00000000">
        <w:rPr>
          <w:color w:val="017f92"/>
          <w:sz w:val="16"/>
          <w:szCs w:val="16"/>
          <w:u w:val="single"/>
          <w:rtl w:val="0"/>
        </w:rPr>
        <w:t xml:space="preserve">doe.louisiana.gov</w:t>
      </w:r>
    </w:hyperlink>
    <w:r w:rsidDel="00000000" w:rsidR="00000000" w:rsidRPr="00000000">
      <w:rPr>
        <w:sz w:val="16"/>
        <w:szCs w:val="16"/>
        <w:rtl w:val="0"/>
      </w:rPr>
      <w:t xml:space="preserve">  |  P.O. Box 94064 •  Baton Rouge, LA •  70804-9064</w:t>
      <w:tab/>
      <w:t xml:space="preserve">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spacing w:after="0" w:lineRule="auto"/>
      <w:rPr>
        <w:sz w:val="12"/>
        <w:szCs w:val="12"/>
      </w:rPr>
    </w:pPr>
    <w:r w:rsidDel="00000000" w:rsidR="00000000" w:rsidRPr="00000000">
      <w:rPr>
        <w:sz w:val="12"/>
        <w:szCs w:val="12"/>
      </w:rPr>
      <w:drawing>
        <wp:anchor allowOverlap="1" behindDoc="0" distB="0" distT="0" distL="0" distR="0" hidden="0" layoutInCell="1" locked="0" relativeHeight="0" simplePos="0">
          <wp:simplePos x="0" y="0"/>
          <wp:positionH relativeFrom="page">
            <wp:posOffset>-123823</wp:posOffset>
          </wp:positionH>
          <wp:positionV relativeFrom="page">
            <wp:posOffset>0</wp:posOffset>
          </wp:positionV>
          <wp:extent cx="8020050" cy="300038"/>
          <wp:effectExtent b="0" l="0" r="0" t="0"/>
          <wp:wrapNone/>
          <wp:docPr id="3" name="image2.jpg"/>
          <a:graphic>
            <a:graphicData uri="http://schemas.openxmlformats.org/drawingml/2006/picture">
              <pic:pic>
                <pic:nvPicPr>
                  <pic:cNvPr id="0" name="image2.jpg"/>
                  <pic:cNvPicPr preferRelativeResize="0"/>
                </pic:nvPicPr>
                <pic:blipFill>
                  <a:blip r:embed="rId1"/>
                  <a:srcRect b="0" l="40310" r="40310" t="0"/>
                  <a:stretch>
                    <a:fillRect/>
                  </a:stretch>
                </pic:blipFill>
                <pic:spPr>
                  <a:xfrm>
                    <a:off x="0" y="0"/>
                    <a:ext cx="8020050" cy="300038"/>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b w:val="1"/>
      </w:rPr>
    </w:pPr>
    <w:r w:rsidDel="00000000" w:rsidR="00000000" w:rsidRPr="00000000">
      <w:rPr>
        <w:b w:val="1"/>
      </w:rPr>
      <w:drawing>
        <wp:anchor allowOverlap="1" behindDoc="0" distB="0" distT="0" distL="0" distR="0" hidden="0" layoutInCell="1" locked="0" relativeHeight="0" simplePos="0">
          <wp:simplePos x="0" y="0"/>
          <wp:positionH relativeFrom="page">
            <wp:posOffset>-9523</wp:posOffset>
          </wp:positionH>
          <wp:positionV relativeFrom="page">
            <wp:posOffset>0</wp:posOffset>
          </wp:positionV>
          <wp:extent cx="7791450" cy="922135"/>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1450" cy="92213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ublic Sans" w:cs="Public Sans" w:eastAsia="Public Sans" w:hAnsi="Public Sans"/>
        <w:color w:val="4e4e51"/>
        <w:sz w:val="22"/>
        <w:szCs w:val="22"/>
        <w:lang w:val="en"/>
      </w:rPr>
    </w:rPrDefault>
    <w:pPrDefault>
      <w:pPr>
        <w:spacing w:after="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ind w:left="-20"/>
    </w:pPr>
    <w:rPr>
      <w:b w:val="1"/>
      <w:color w:val="3c1053"/>
      <w:sz w:val="48"/>
      <w:szCs w:val="48"/>
    </w:rPr>
  </w:style>
  <w:style w:type="paragraph" w:styleId="Heading2">
    <w:name w:val="heading 2"/>
    <w:basedOn w:val="Normal"/>
    <w:next w:val="Normal"/>
    <w:pPr>
      <w:keepNext w:val="1"/>
      <w:keepLines w:val="1"/>
      <w:spacing w:after="0" w:before="120" w:lineRule="auto"/>
    </w:pPr>
    <w:rPr>
      <w:b w:val="1"/>
      <w:color w:val="017f92"/>
      <w:sz w:val="32"/>
      <w:szCs w:val="32"/>
    </w:rPr>
  </w:style>
  <w:style w:type="paragraph" w:styleId="Heading3">
    <w:name w:val="heading 3"/>
    <w:basedOn w:val="Normal"/>
    <w:next w:val="Normal"/>
    <w:pPr>
      <w:keepNext w:val="1"/>
      <w:keepLines w:val="1"/>
      <w:spacing w:after="0" w:before="200" w:line="240" w:lineRule="auto"/>
    </w:pPr>
    <w:rPr>
      <w:b w:val="1"/>
      <w:sz w:val="24"/>
      <w:szCs w:val="24"/>
    </w:rPr>
  </w:style>
  <w:style w:type="paragraph" w:styleId="Heading4">
    <w:name w:val="heading 4"/>
    <w:basedOn w:val="Normal"/>
    <w:next w:val="Normal"/>
    <w:pPr>
      <w:keepNext w:val="1"/>
      <w:keepLines w:val="1"/>
      <w:spacing w:before="200" w:line="240" w:lineRule="auto"/>
    </w:pPr>
    <w:rPr>
      <w:b w:val="1"/>
      <w:color w:val="4d4d4f"/>
      <w:sz w:val="20"/>
      <w:szCs w:val="20"/>
    </w:rPr>
  </w:style>
  <w:style w:type="paragraph" w:styleId="Heading5">
    <w:name w:val="heading 5"/>
    <w:basedOn w:val="Normal"/>
    <w:next w:val="Normal"/>
    <w:pPr>
      <w:keepNext w:val="1"/>
      <w:keepLines w:val="1"/>
    </w:pPr>
    <w:rPr/>
  </w:style>
  <w:style w:type="paragraph" w:styleId="Heading6">
    <w:name w:val="heading 6"/>
    <w:basedOn w:val="Normal"/>
    <w:next w:val="Normal"/>
    <w:pPr>
      <w:keepNext w:val="1"/>
      <w:keepLines w:val="1"/>
    </w:pPr>
    <w:rPr/>
  </w:style>
  <w:style w:type="paragraph" w:styleId="Title">
    <w:name w:val="Title"/>
    <w:basedOn w:val="Normal"/>
    <w:next w:val="Normal"/>
    <w:pPr>
      <w:keepNext w:val="1"/>
      <w:keepLines w:val="1"/>
      <w:spacing w:after="0" w:before="200" w:line="240" w:lineRule="auto"/>
    </w:pPr>
    <w:rPr>
      <w:b w:val="1"/>
      <w:color w:val="3c1053"/>
      <w:sz w:val="56"/>
      <w:szCs w:val="56"/>
    </w:rPr>
  </w:style>
  <w:style w:type="paragraph" w:styleId="Normal" w:default="1">
    <w:name w:val="Normal"/>
  </w:style>
  <w:style w:type="paragraph" w:styleId="Heading1">
    <w:name w:val="heading 1"/>
    <w:basedOn w:val="Normal"/>
    <w:next w:val="Normal"/>
    <w:pPr>
      <w:keepNext w:val="1"/>
      <w:keepLines w:val="1"/>
      <w:spacing w:after="0" w:before="200"/>
      <w:ind w:left="-20"/>
      <w:outlineLvl w:val="0"/>
    </w:pPr>
    <w:rPr>
      <w:b w:val="1"/>
      <w:color w:val="3c1053"/>
      <w:sz w:val="48"/>
      <w:szCs w:val="48"/>
    </w:rPr>
  </w:style>
  <w:style w:type="paragraph" w:styleId="Heading2">
    <w:name w:val="heading 2"/>
    <w:basedOn w:val="Normal"/>
    <w:next w:val="Normal"/>
    <w:pPr>
      <w:keepNext w:val="1"/>
      <w:keepLines w:val="1"/>
      <w:spacing w:after="0" w:before="120"/>
      <w:outlineLvl w:val="1"/>
    </w:pPr>
    <w:rPr>
      <w:b w:val="1"/>
      <w:color w:val="017f92"/>
      <w:sz w:val="32"/>
      <w:szCs w:val="32"/>
    </w:rPr>
  </w:style>
  <w:style w:type="paragraph" w:styleId="Heading3">
    <w:name w:val="heading 3"/>
    <w:basedOn w:val="Normal"/>
    <w:next w:val="Normal"/>
    <w:pPr>
      <w:keepNext w:val="1"/>
      <w:keepLines w:val="1"/>
      <w:spacing w:after="0" w:before="200" w:line="240" w:lineRule="auto"/>
      <w:outlineLvl w:val="2"/>
    </w:pPr>
    <w:rPr>
      <w:b w:val="1"/>
      <w:sz w:val="24"/>
      <w:szCs w:val="24"/>
    </w:rPr>
  </w:style>
  <w:style w:type="paragraph" w:styleId="Heading4">
    <w:name w:val="heading 4"/>
    <w:basedOn w:val="Normal"/>
    <w:next w:val="Normal"/>
    <w:pPr>
      <w:keepNext w:val="1"/>
      <w:keepLines w:val="1"/>
      <w:spacing w:before="200" w:line="240" w:lineRule="auto"/>
      <w:outlineLvl w:val="3"/>
    </w:pPr>
    <w:rPr>
      <w:b w:val="1"/>
      <w:color w:val="4d4d4f"/>
      <w:sz w:val="20"/>
      <w:szCs w:val="20"/>
    </w:rPr>
  </w:style>
  <w:style w:type="paragraph" w:styleId="Heading5">
    <w:name w:val="heading 5"/>
    <w:basedOn w:val="Normal"/>
    <w:next w:val="Normal"/>
    <w:pPr>
      <w:keepNext w:val="1"/>
      <w:keepLines w:val="1"/>
      <w:outlineLvl w:val="4"/>
    </w:pPr>
  </w:style>
  <w:style w:type="paragraph" w:styleId="Heading6">
    <w:name w:val="heading 6"/>
    <w:basedOn w:val="Normal"/>
    <w:next w:val="Normal"/>
    <w:pPr>
      <w:keepNext w:val="1"/>
      <w:keepLines w:val="1"/>
      <w:outlineLvl w:val="5"/>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0" w:before="200" w:line="240" w:lineRule="auto"/>
    </w:pPr>
    <w:rPr>
      <w:b w:val="1"/>
      <w:color w:val="3c1053"/>
      <w:sz w:val="56"/>
      <w:szCs w:val="56"/>
    </w:rPr>
  </w:style>
  <w:style w:type="paragraph" w:styleId="Subtitle">
    <w:name w:val="Subtitle"/>
    <w:basedOn w:val="Normal"/>
    <w:next w:val="Normal"/>
    <w:pPr>
      <w:keepNext w:val="1"/>
      <w:keepLines w:val="1"/>
    </w:pPr>
    <w:rPr>
      <w:rFonts w:ascii="Public Sans Medium" w:cs="Public Sans Medium" w:eastAsia="Public Sans Medium" w:hAnsi="Public Sans Medium"/>
      <w:color w:val="3c1053"/>
      <w:sz w:val="28"/>
      <w:szCs w:val="28"/>
    </w:rPr>
  </w:style>
  <w:style w:type="paragraph" w:styleId="Subtitle">
    <w:name w:val="Subtitle"/>
    <w:basedOn w:val="Normal"/>
    <w:next w:val="Normal"/>
    <w:pPr>
      <w:keepNext w:val="1"/>
      <w:keepLines w:val="1"/>
    </w:pPr>
    <w:rPr>
      <w:rFonts w:ascii="Public Sans Medium" w:cs="Public Sans Medium" w:eastAsia="Public Sans Medium" w:hAnsi="Public Sans Medium"/>
      <w:color w:val="3c1053"/>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ublicSansMedium-regular.ttf"/><Relationship Id="rId2" Type="http://schemas.openxmlformats.org/officeDocument/2006/relationships/font" Target="fonts/PublicSansMedium-bold.ttf"/><Relationship Id="rId3" Type="http://schemas.openxmlformats.org/officeDocument/2006/relationships/font" Target="fonts/PublicSansMedium-italic.ttf"/><Relationship Id="rId4" Type="http://schemas.openxmlformats.org/officeDocument/2006/relationships/font" Target="fonts/PublicSansMedium-boldItalic.ttf"/><Relationship Id="rId5" Type="http://schemas.openxmlformats.org/officeDocument/2006/relationships/font" Target="fonts/PublicSans-regular.ttf"/><Relationship Id="rId6" Type="http://schemas.openxmlformats.org/officeDocument/2006/relationships/font" Target="fonts/PublicSans-bold.ttf"/><Relationship Id="rId7" Type="http://schemas.openxmlformats.org/officeDocument/2006/relationships/font" Target="fonts/PublicSans-italic.ttf"/><Relationship Id="rId8" Type="http://schemas.openxmlformats.org/officeDocument/2006/relationships/font" Target="fonts/Public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doe.louisiana.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louisian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44vI28QE1CCnR3UrDyI43PxJdQ==">CgMxLjAyCGguZ2pkZ3hzMgloLjMwajB6bGwyCWguMWZvYjl0ZTgAciExb3VRc2duOTJQZERQZTNQVzZqVERCRkNXZkR0YUZmeVE=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2024-07-30T19:42:00Z</dcterms:created>
  <dc:creator>Joni Lacy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12ed00aded13a24bf38803aeac4ec1e7b30c4d73a0828ff23e16bd1138324813</vt:lpwstr>
  </property>
</Properties>
</file>